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6828" w14:textId="77777777" w:rsidR="007201B7" w:rsidRPr="00F72643" w:rsidRDefault="007201B7" w:rsidP="007201B7">
      <w:pPr>
        <w:spacing w:after="0"/>
        <w:jc w:val="both"/>
        <w:rPr>
          <w:b/>
          <w:bCs/>
          <w:sz w:val="24"/>
          <w:szCs w:val="24"/>
        </w:rPr>
      </w:pPr>
      <w:r w:rsidRPr="00F72643">
        <w:rPr>
          <w:b/>
          <w:bCs/>
          <w:sz w:val="24"/>
          <w:szCs w:val="24"/>
        </w:rPr>
        <w:t>ROMANIA</w:t>
      </w:r>
    </w:p>
    <w:p w14:paraId="1E3B6D1F" w14:textId="77777777" w:rsidR="007201B7" w:rsidRPr="00F72643" w:rsidRDefault="007201B7" w:rsidP="007201B7">
      <w:pPr>
        <w:spacing w:after="0"/>
        <w:jc w:val="both"/>
        <w:rPr>
          <w:b/>
          <w:bCs/>
          <w:sz w:val="24"/>
          <w:szCs w:val="24"/>
        </w:rPr>
      </w:pPr>
      <w:r w:rsidRPr="00F72643">
        <w:rPr>
          <w:b/>
          <w:bCs/>
          <w:sz w:val="24"/>
          <w:szCs w:val="24"/>
        </w:rPr>
        <w:t xml:space="preserve">JUDEŢUL GORJ </w:t>
      </w:r>
    </w:p>
    <w:p w14:paraId="68D606A5" w14:textId="77777777" w:rsidR="007201B7" w:rsidRPr="00F72643" w:rsidRDefault="007201B7" w:rsidP="007201B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COMUNA ROȘIA DE AMARADIA </w:t>
      </w:r>
    </w:p>
    <w:p w14:paraId="75C9C440" w14:textId="77777777" w:rsidR="007201B7" w:rsidRPr="00F72643" w:rsidRDefault="007201B7" w:rsidP="007201B7">
      <w:pPr>
        <w:spacing w:after="0"/>
        <w:jc w:val="both"/>
        <w:rPr>
          <w:b/>
          <w:bCs/>
          <w:sz w:val="24"/>
          <w:szCs w:val="24"/>
        </w:rPr>
      </w:pPr>
      <w:r w:rsidRPr="00F72643">
        <w:rPr>
          <w:b/>
          <w:bCs/>
          <w:sz w:val="24"/>
          <w:szCs w:val="24"/>
        </w:rPr>
        <w:t xml:space="preserve">PRIMAR, </w:t>
      </w:r>
    </w:p>
    <w:p w14:paraId="2A77E308" w14:textId="2B422008" w:rsidR="00A2134A" w:rsidRPr="008B008E" w:rsidRDefault="00922497" w:rsidP="00BA4AD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o-RO"/>
          <w14:ligatures w14:val="none"/>
        </w:rPr>
      </w:pPr>
      <w:r w:rsidRPr="008B008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>DISPOZIȚIA</w:t>
      </w:r>
    </w:p>
    <w:p w14:paraId="701C20A3" w14:textId="113E8456" w:rsidR="005E6FF2" w:rsidRPr="00021D02" w:rsidRDefault="00C13085" w:rsidP="005C528A">
      <w:pPr>
        <w:pStyle w:val="Frspaiere"/>
        <w:ind w:left="-426"/>
        <w:jc w:val="center"/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</w:pPr>
      <w:proofErr w:type="spellStart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privind</w:t>
      </w:r>
      <w:proofErr w:type="spellEnd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</w:t>
      </w:r>
      <w:proofErr w:type="spellStart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încet</w:t>
      </w:r>
      <w:r w:rsidR="005E6FF2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area</w:t>
      </w:r>
      <w:proofErr w:type="spellEnd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de </w:t>
      </w:r>
      <w:proofErr w:type="spellStart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drept</w:t>
      </w:r>
      <w:proofErr w:type="spellEnd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a </w:t>
      </w:r>
      <w:proofErr w:type="spellStart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raportului</w:t>
      </w:r>
      <w:proofErr w:type="spellEnd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de </w:t>
      </w:r>
      <w:proofErr w:type="spellStart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s</w:t>
      </w:r>
      <w:r w:rsidR="00922497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erviciu</w:t>
      </w:r>
      <w:proofErr w:type="spellEnd"/>
      <w:r w:rsidR="00922497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al </w:t>
      </w:r>
      <w:proofErr w:type="spellStart"/>
      <w:r w:rsidR="00922497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d</w:t>
      </w:r>
      <w:r w:rsidR="009A3D19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o</w:t>
      </w:r>
      <w:r w:rsidR="008D331D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amnei</w:t>
      </w:r>
      <w:proofErr w:type="spellEnd"/>
      <w:r w:rsidR="008D331D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</w:t>
      </w:r>
      <w:proofErr w:type="spellStart"/>
      <w:r w:rsidR="008D331D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Cotojman</w:t>
      </w:r>
      <w:proofErr w:type="spellEnd"/>
      <w:r w:rsidR="008D331D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Marusia</w:t>
      </w:r>
      <w:r w:rsidR="005E6FF2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,</w:t>
      </w:r>
    </w:p>
    <w:p w14:paraId="286EEF79" w14:textId="4757D390" w:rsidR="00972879" w:rsidRPr="00421A8B" w:rsidRDefault="00C13085" w:rsidP="003D7825">
      <w:pPr>
        <w:spacing w:after="0"/>
        <w:jc w:val="center"/>
        <w:rPr>
          <w:rFonts w:cstheme="minorHAnsi"/>
          <w:b/>
          <w:bCs/>
          <w:sz w:val="26"/>
          <w:szCs w:val="26"/>
        </w:rPr>
      </w:pPr>
      <w:proofErr w:type="spellStart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având</w:t>
      </w:r>
      <w:proofErr w:type="spellEnd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funcția</w:t>
      </w:r>
      <w:proofErr w:type="spellEnd"/>
      <w:r w:rsidR="007C6723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</w:t>
      </w:r>
      <w:r w:rsidR="003D7825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</w:t>
      </w:r>
      <w:proofErr w:type="spellStart"/>
      <w:r w:rsidR="003D7825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>publică</w:t>
      </w:r>
      <w:proofErr w:type="spellEnd"/>
      <w:proofErr w:type="gramEnd"/>
      <w:r w:rsidR="003D7825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 </w:t>
      </w:r>
      <w:proofErr w:type="gramStart"/>
      <w:r w:rsidR="007C6723"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de </w:t>
      </w:r>
      <w:r w:rsidRPr="00021D02">
        <w:rPr>
          <w:rStyle w:val="Accentuat"/>
          <w:rFonts w:cstheme="minorHAnsi"/>
          <w:b/>
          <w:bCs/>
          <w:i w:val="0"/>
          <w:iCs w:val="0"/>
          <w:color w:val="000000" w:themeColor="text1"/>
          <w:sz w:val="26"/>
          <w:szCs w:val="26"/>
        </w:rPr>
        <w:t xml:space="preserve"> </w:t>
      </w:r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referent,  grad</w:t>
      </w:r>
      <w:proofErr w:type="gram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profesional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superior, 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gradația</w:t>
      </w:r>
      <w:proofErr w:type="spellEnd"/>
      <w:proofErr w:type="gram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5 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în</w:t>
      </w:r>
      <w:proofErr w:type="spellEnd"/>
      <w:proofErr w:type="gram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cadrul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Compartimentului</w:t>
      </w:r>
      <w:proofErr w:type="spellEnd"/>
      <w:proofErr w:type="gram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Agricultură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cadastru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topografie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și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relații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cu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publicul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din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cadrul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aparatului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de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specialitate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al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comunei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Roșia</w:t>
      </w:r>
      <w:proofErr w:type="spellEnd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 xml:space="preserve"> de </w:t>
      </w:r>
      <w:proofErr w:type="spellStart"/>
      <w:proofErr w:type="gramStart"/>
      <w:r w:rsidR="003D7825" w:rsidRPr="00021D02">
        <w:rPr>
          <w:rFonts w:cstheme="minorHAnsi"/>
          <w:b/>
          <w:bCs/>
          <w:color w:val="000000" w:themeColor="text1"/>
          <w:sz w:val="26"/>
          <w:szCs w:val="26"/>
        </w:rPr>
        <w:t>Amaradia</w:t>
      </w:r>
      <w:proofErr w:type="spellEnd"/>
      <w:r w:rsidR="00421A8B">
        <w:rPr>
          <w:rFonts w:cstheme="minorHAnsi"/>
          <w:b/>
          <w:bCs/>
          <w:color w:val="000000" w:themeColor="text1"/>
          <w:sz w:val="26"/>
          <w:szCs w:val="26"/>
        </w:rPr>
        <w:t xml:space="preserve">,  </w:t>
      </w:r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>ca</w:t>
      </w:r>
      <w:proofErr w:type="gramEnd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>urmare</w:t>
      </w:r>
      <w:proofErr w:type="spellEnd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>îndeplinirii</w:t>
      </w:r>
      <w:proofErr w:type="spellEnd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 xml:space="preserve"> cumulative a </w:t>
      </w:r>
      <w:proofErr w:type="spellStart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>pensiei</w:t>
      </w:r>
      <w:proofErr w:type="spellEnd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>pentru</w:t>
      </w:r>
      <w:proofErr w:type="spellEnd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>limita</w:t>
      </w:r>
      <w:proofErr w:type="spellEnd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421A8B" w:rsidRPr="00421A8B">
        <w:rPr>
          <w:rFonts w:cstheme="minorHAnsi"/>
          <w:b/>
          <w:bCs/>
          <w:color w:val="000000" w:themeColor="text1"/>
          <w:sz w:val="24"/>
          <w:szCs w:val="24"/>
        </w:rPr>
        <w:t>vârstă</w:t>
      </w:r>
      <w:proofErr w:type="spellEnd"/>
    </w:p>
    <w:p w14:paraId="73970D12" w14:textId="77777777" w:rsidR="00CB0821" w:rsidRPr="00421A8B" w:rsidRDefault="00CB0821" w:rsidP="007C6723">
      <w:pPr>
        <w:spacing w:after="0"/>
        <w:jc w:val="center"/>
        <w:rPr>
          <w:b/>
          <w:bCs/>
          <w:sz w:val="24"/>
          <w:szCs w:val="24"/>
        </w:rPr>
      </w:pPr>
    </w:p>
    <w:p w14:paraId="40078C7E" w14:textId="77777777" w:rsidR="008C34A1" w:rsidRDefault="008C34A1" w:rsidP="007C6723">
      <w:pPr>
        <w:spacing w:after="0"/>
        <w:jc w:val="center"/>
        <w:rPr>
          <w:b/>
          <w:bCs/>
          <w:sz w:val="24"/>
          <w:szCs w:val="24"/>
        </w:rPr>
      </w:pPr>
    </w:p>
    <w:p w14:paraId="75F00823" w14:textId="77777777" w:rsidR="008C34A1" w:rsidRPr="00CB0821" w:rsidRDefault="008C34A1" w:rsidP="007C6723">
      <w:pPr>
        <w:spacing w:after="0"/>
        <w:jc w:val="center"/>
        <w:rPr>
          <w:b/>
          <w:bCs/>
          <w:sz w:val="24"/>
          <w:szCs w:val="24"/>
        </w:rPr>
      </w:pPr>
    </w:p>
    <w:p w14:paraId="297A41C2" w14:textId="50B9D81D" w:rsidR="007201B7" w:rsidRPr="008D5064" w:rsidRDefault="007201B7" w:rsidP="005F6091">
      <w:pPr>
        <w:spacing w:after="0"/>
        <w:ind w:left="-113" w:right="-227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r w:rsidR="005F6091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8D5064">
        <w:rPr>
          <w:rFonts w:cstheme="minorHAnsi"/>
          <w:b/>
          <w:bCs/>
          <w:sz w:val="26"/>
          <w:szCs w:val="26"/>
        </w:rPr>
        <w:t>Primarul</w:t>
      </w:r>
      <w:proofErr w:type="spellEnd"/>
      <w:r w:rsidRPr="008D5064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8D5064">
        <w:rPr>
          <w:rFonts w:cstheme="minorHAnsi"/>
          <w:b/>
          <w:bCs/>
          <w:sz w:val="26"/>
          <w:szCs w:val="26"/>
        </w:rPr>
        <w:t>comunei</w:t>
      </w:r>
      <w:proofErr w:type="spellEnd"/>
      <w:r w:rsidRPr="008D5064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8D5064">
        <w:rPr>
          <w:rFonts w:cstheme="minorHAnsi"/>
          <w:b/>
          <w:bCs/>
          <w:sz w:val="26"/>
          <w:szCs w:val="26"/>
        </w:rPr>
        <w:t>Roșia</w:t>
      </w:r>
      <w:proofErr w:type="spellEnd"/>
      <w:r w:rsidRPr="008D5064">
        <w:rPr>
          <w:rFonts w:cstheme="minorHAnsi"/>
          <w:b/>
          <w:bCs/>
          <w:sz w:val="26"/>
          <w:szCs w:val="26"/>
        </w:rPr>
        <w:t xml:space="preserve"> de </w:t>
      </w:r>
      <w:proofErr w:type="spellStart"/>
      <w:proofErr w:type="gramStart"/>
      <w:r w:rsidRPr="008D5064">
        <w:rPr>
          <w:rFonts w:cstheme="minorHAnsi"/>
          <w:b/>
          <w:bCs/>
          <w:sz w:val="26"/>
          <w:szCs w:val="26"/>
        </w:rPr>
        <w:t>Amaradia</w:t>
      </w:r>
      <w:proofErr w:type="spellEnd"/>
      <w:r w:rsidRPr="008D5064">
        <w:rPr>
          <w:rFonts w:cstheme="minorHAnsi"/>
          <w:b/>
          <w:bCs/>
          <w:sz w:val="26"/>
          <w:szCs w:val="26"/>
        </w:rPr>
        <w:t xml:space="preserve"> ,</w:t>
      </w:r>
      <w:proofErr w:type="gramEnd"/>
      <w:r w:rsidRPr="008D5064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8D5064">
        <w:rPr>
          <w:rFonts w:cstheme="minorHAnsi"/>
          <w:b/>
          <w:bCs/>
          <w:sz w:val="26"/>
          <w:szCs w:val="26"/>
        </w:rPr>
        <w:t>judeţul</w:t>
      </w:r>
      <w:proofErr w:type="spellEnd"/>
      <w:r w:rsidRPr="008D5064">
        <w:rPr>
          <w:rFonts w:cstheme="minorHAnsi"/>
          <w:b/>
          <w:bCs/>
          <w:sz w:val="26"/>
          <w:szCs w:val="26"/>
        </w:rPr>
        <w:t xml:space="preserve"> Gorj, </w:t>
      </w:r>
    </w:p>
    <w:p w14:paraId="52397D2E" w14:textId="3643864A" w:rsidR="007201B7" w:rsidRDefault="007201B7" w:rsidP="005F6091">
      <w:pPr>
        <w:spacing w:after="0"/>
        <w:ind w:right="-227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8D5064">
        <w:rPr>
          <w:rFonts w:cstheme="minorHAnsi"/>
          <w:b/>
          <w:bCs/>
          <w:sz w:val="26"/>
          <w:szCs w:val="26"/>
        </w:rPr>
        <w:t>Având</w:t>
      </w:r>
      <w:proofErr w:type="spellEnd"/>
      <w:r w:rsidRPr="008D5064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8D5064">
        <w:rPr>
          <w:rFonts w:cstheme="minorHAnsi"/>
          <w:b/>
          <w:bCs/>
          <w:sz w:val="26"/>
          <w:szCs w:val="26"/>
        </w:rPr>
        <w:t>în</w:t>
      </w:r>
      <w:proofErr w:type="spellEnd"/>
      <w:r w:rsidRPr="008D5064">
        <w:rPr>
          <w:rFonts w:cstheme="minorHAnsi"/>
          <w:b/>
          <w:bCs/>
          <w:sz w:val="26"/>
          <w:szCs w:val="26"/>
        </w:rPr>
        <w:t xml:space="preserve"> </w:t>
      </w:r>
      <w:proofErr w:type="gramStart"/>
      <w:r w:rsidR="00567E7E">
        <w:rPr>
          <w:rFonts w:cstheme="minorHAnsi"/>
          <w:b/>
          <w:bCs/>
          <w:sz w:val="26"/>
          <w:szCs w:val="26"/>
        </w:rPr>
        <w:t xml:space="preserve">Vedere </w:t>
      </w:r>
      <w:r w:rsidRPr="008D5064">
        <w:rPr>
          <w:rFonts w:cstheme="minorHAnsi"/>
          <w:b/>
          <w:bCs/>
          <w:sz w:val="26"/>
          <w:szCs w:val="26"/>
        </w:rPr>
        <w:t>:</w:t>
      </w:r>
      <w:proofErr w:type="gramEnd"/>
    </w:p>
    <w:p w14:paraId="0FB8CD32" w14:textId="730B8826" w:rsidR="008D331D" w:rsidRPr="003D7825" w:rsidRDefault="003D7825" w:rsidP="00624420">
      <w:pPr>
        <w:pStyle w:val="Listparagraf"/>
        <w:numPr>
          <w:ilvl w:val="0"/>
          <w:numId w:val="3"/>
        </w:numPr>
        <w:spacing w:after="0"/>
        <w:ind w:left="190" w:right="-680"/>
        <w:jc w:val="both"/>
        <w:rPr>
          <w:rFonts w:cstheme="minorHAnsi"/>
          <w:color w:val="000000" w:themeColor="text1"/>
          <w:sz w:val="24"/>
          <w:szCs w:val="24"/>
        </w:rPr>
      </w:pPr>
      <w:r w:rsidRPr="003D7825">
        <w:rPr>
          <w:rFonts w:cstheme="minorHAnsi"/>
          <w:color w:val="000000" w:themeColor="text1"/>
          <w:sz w:val="24"/>
          <w:szCs w:val="24"/>
        </w:rPr>
        <w:t xml:space="preserve">Prevederile art. 155 alin. 1) lit. d), alin. 5, lit. e), art. 517  alin. 1 lit. d), art. </w:t>
      </w:r>
      <w:r w:rsidR="00C963EB">
        <w:rPr>
          <w:rFonts w:cstheme="minorHAnsi"/>
          <w:color w:val="000000" w:themeColor="text1"/>
          <w:sz w:val="24"/>
          <w:szCs w:val="24"/>
        </w:rPr>
        <w:t xml:space="preserve"> </w:t>
      </w:r>
      <w:r w:rsidRPr="003D7825">
        <w:rPr>
          <w:rFonts w:cstheme="minorHAnsi"/>
          <w:color w:val="000000" w:themeColor="text1"/>
          <w:sz w:val="24"/>
          <w:szCs w:val="24"/>
        </w:rPr>
        <w:t>524 alin. 1, art. 528 din O.</w:t>
      </w:r>
      <w:r w:rsidR="00C963EB" w:rsidRPr="003D7825">
        <w:rPr>
          <w:rFonts w:cstheme="minorHAnsi"/>
          <w:color w:val="000000" w:themeColor="text1"/>
          <w:sz w:val="24"/>
          <w:szCs w:val="24"/>
        </w:rPr>
        <w:t>U</w:t>
      </w:r>
      <w:r w:rsidRPr="003D7825">
        <w:rPr>
          <w:rFonts w:cstheme="minorHAnsi"/>
          <w:color w:val="000000" w:themeColor="text1"/>
          <w:sz w:val="24"/>
          <w:szCs w:val="24"/>
        </w:rPr>
        <w:t xml:space="preserve">.G. nr. 57/2019 privind Codul administrativ,  </w:t>
      </w:r>
      <w:r w:rsidRPr="003D7825">
        <w:rPr>
          <w:rFonts w:cstheme="minorHAnsi"/>
          <w:sz w:val="24"/>
          <w:szCs w:val="24"/>
        </w:rPr>
        <w:t>cu modificările și completările ulterioare conform O.U.G. Nr. 90/2025</w:t>
      </w:r>
      <w:r w:rsidR="00C963EB">
        <w:rPr>
          <w:rFonts w:cstheme="minorHAnsi"/>
          <w:sz w:val="24"/>
          <w:szCs w:val="24"/>
        </w:rPr>
        <w:t>;</w:t>
      </w:r>
    </w:p>
    <w:p w14:paraId="0D36C153" w14:textId="052A0261" w:rsidR="004B0E84" w:rsidRPr="003D7825" w:rsidRDefault="00C41D3E" w:rsidP="00624420">
      <w:pPr>
        <w:pStyle w:val="Listparagraf"/>
        <w:numPr>
          <w:ilvl w:val="0"/>
          <w:numId w:val="3"/>
        </w:numPr>
        <w:spacing w:after="0"/>
        <w:ind w:left="190" w:right="-680"/>
        <w:jc w:val="both"/>
        <w:rPr>
          <w:rFonts w:cstheme="minorHAnsi"/>
          <w:color w:val="000000" w:themeColor="text1"/>
          <w:sz w:val="24"/>
          <w:szCs w:val="24"/>
        </w:rPr>
      </w:pPr>
      <w:r w:rsidRPr="003D7825">
        <w:rPr>
          <w:rFonts w:cstheme="minorHAnsi"/>
          <w:sz w:val="24"/>
          <w:szCs w:val="24"/>
        </w:rPr>
        <w:t xml:space="preserve">prevederile art. 56, alin. 1), lit. c), și alin. 2)  din Legea nr. </w:t>
      </w:r>
      <w:r w:rsidR="00C80F38" w:rsidRPr="003D7825">
        <w:rPr>
          <w:rFonts w:cstheme="minorHAnsi"/>
          <w:sz w:val="24"/>
          <w:szCs w:val="24"/>
        </w:rPr>
        <w:t xml:space="preserve"> </w:t>
      </w:r>
      <w:r w:rsidRPr="003D7825">
        <w:rPr>
          <w:rFonts w:cstheme="minorHAnsi"/>
          <w:sz w:val="24"/>
          <w:szCs w:val="24"/>
        </w:rPr>
        <w:t xml:space="preserve">53/2003 privind Codul Muncii modificat conform </w:t>
      </w:r>
      <w:r w:rsidR="008D331D" w:rsidRPr="003D7825">
        <w:rPr>
          <w:rFonts w:cstheme="minorHAnsi"/>
          <w:sz w:val="24"/>
          <w:szCs w:val="24"/>
        </w:rPr>
        <w:t xml:space="preserve">Legii </w:t>
      </w:r>
      <w:r w:rsidRPr="003D7825">
        <w:rPr>
          <w:rFonts w:cstheme="minorHAnsi"/>
          <w:sz w:val="24"/>
          <w:szCs w:val="24"/>
        </w:rPr>
        <w:t xml:space="preserve"> Nr</w:t>
      </w:r>
      <w:r w:rsidR="005F6091" w:rsidRPr="003D7825">
        <w:rPr>
          <w:rFonts w:cstheme="minorHAnsi"/>
          <w:sz w:val="24"/>
          <w:szCs w:val="24"/>
        </w:rPr>
        <w:t xml:space="preserve">. </w:t>
      </w:r>
      <w:r w:rsidR="00C80F38" w:rsidRPr="003D7825">
        <w:rPr>
          <w:rFonts w:cstheme="minorHAnsi"/>
          <w:sz w:val="24"/>
          <w:szCs w:val="24"/>
        </w:rPr>
        <w:t xml:space="preserve"> </w:t>
      </w:r>
      <w:r w:rsidR="008D331D" w:rsidRPr="003D7825">
        <w:rPr>
          <w:rFonts w:cstheme="minorHAnsi"/>
          <w:sz w:val="24"/>
          <w:szCs w:val="24"/>
        </w:rPr>
        <w:t>239</w:t>
      </w:r>
      <w:r w:rsidRPr="003D7825">
        <w:rPr>
          <w:rFonts w:cstheme="minorHAnsi"/>
          <w:sz w:val="24"/>
          <w:szCs w:val="24"/>
        </w:rPr>
        <w:t>/202</w:t>
      </w:r>
      <w:r w:rsidR="008D331D" w:rsidRPr="003D7825">
        <w:rPr>
          <w:rFonts w:cstheme="minorHAnsi"/>
          <w:sz w:val="24"/>
          <w:szCs w:val="24"/>
        </w:rPr>
        <w:t>5</w:t>
      </w:r>
      <w:r w:rsidR="00C963EB">
        <w:rPr>
          <w:rFonts w:cstheme="minorHAnsi"/>
          <w:sz w:val="24"/>
          <w:szCs w:val="24"/>
        </w:rPr>
        <w:t>;</w:t>
      </w:r>
    </w:p>
    <w:p w14:paraId="375DE275" w14:textId="0DF4C175" w:rsidR="004B0E84" w:rsidRPr="003D7825" w:rsidRDefault="004B0E84" w:rsidP="00624420">
      <w:pPr>
        <w:pStyle w:val="Listparagraf"/>
        <w:numPr>
          <w:ilvl w:val="0"/>
          <w:numId w:val="3"/>
        </w:numPr>
        <w:spacing w:after="0"/>
        <w:ind w:left="190" w:right="-680"/>
        <w:jc w:val="both"/>
        <w:rPr>
          <w:rFonts w:cstheme="minorHAnsi"/>
          <w:color w:val="000000" w:themeColor="text1"/>
          <w:sz w:val="24"/>
          <w:szCs w:val="24"/>
        </w:rPr>
      </w:pPr>
      <w:r w:rsidRPr="003D7825">
        <w:rPr>
          <w:rFonts w:cstheme="minorHAnsi"/>
          <w:sz w:val="24"/>
          <w:szCs w:val="24"/>
        </w:rPr>
        <w:t xml:space="preserve">Art. </w:t>
      </w:r>
      <w:r w:rsidR="007D500B" w:rsidRPr="003D7825">
        <w:rPr>
          <w:rFonts w:cstheme="minorHAnsi"/>
          <w:sz w:val="24"/>
          <w:szCs w:val="24"/>
        </w:rPr>
        <w:t xml:space="preserve"> 45 alin 1, lit. a), art. </w:t>
      </w:r>
      <w:r w:rsidR="00007675" w:rsidRPr="003D7825">
        <w:rPr>
          <w:rFonts w:cstheme="minorHAnsi"/>
          <w:sz w:val="24"/>
          <w:szCs w:val="24"/>
        </w:rPr>
        <w:t xml:space="preserve">46, art. </w:t>
      </w:r>
      <w:r w:rsidR="007D500B" w:rsidRPr="003D7825">
        <w:rPr>
          <w:rFonts w:cstheme="minorHAnsi"/>
          <w:sz w:val="24"/>
          <w:szCs w:val="24"/>
        </w:rPr>
        <w:t>4</w:t>
      </w:r>
      <w:r w:rsidR="00007675" w:rsidRPr="003D7825">
        <w:rPr>
          <w:rFonts w:cstheme="minorHAnsi"/>
          <w:sz w:val="24"/>
          <w:szCs w:val="24"/>
        </w:rPr>
        <w:t>7</w:t>
      </w:r>
      <w:r w:rsidRPr="003D7825">
        <w:rPr>
          <w:rFonts w:cstheme="minorHAnsi"/>
          <w:sz w:val="24"/>
          <w:szCs w:val="24"/>
        </w:rPr>
        <w:t xml:space="preserve"> din Legea nr. 3</w:t>
      </w:r>
      <w:r w:rsidR="003A0291" w:rsidRPr="003D7825">
        <w:rPr>
          <w:rFonts w:cstheme="minorHAnsi"/>
          <w:sz w:val="24"/>
          <w:szCs w:val="24"/>
        </w:rPr>
        <w:t>60</w:t>
      </w:r>
      <w:r w:rsidRPr="003D7825">
        <w:rPr>
          <w:rFonts w:cstheme="minorHAnsi"/>
          <w:sz w:val="24"/>
          <w:szCs w:val="24"/>
        </w:rPr>
        <w:t>/20</w:t>
      </w:r>
      <w:r w:rsidR="003A0291" w:rsidRPr="003D7825">
        <w:rPr>
          <w:rFonts w:cstheme="minorHAnsi"/>
          <w:sz w:val="24"/>
          <w:szCs w:val="24"/>
        </w:rPr>
        <w:t>23</w:t>
      </w:r>
      <w:r w:rsidRPr="003D7825">
        <w:rPr>
          <w:rFonts w:cstheme="minorHAnsi"/>
          <w:sz w:val="24"/>
          <w:szCs w:val="24"/>
        </w:rPr>
        <w:t xml:space="preserve"> privind sistemul unitar de pensii publice, cu modificările și completările ulterioare</w:t>
      </w:r>
      <w:r w:rsidR="008D331D" w:rsidRPr="003D7825">
        <w:rPr>
          <w:rFonts w:cstheme="minorHAnsi"/>
          <w:sz w:val="24"/>
          <w:szCs w:val="24"/>
        </w:rPr>
        <w:t xml:space="preserve"> conform O.U.G. nr. 9/2024</w:t>
      </w:r>
      <w:r w:rsidR="00C963EB">
        <w:rPr>
          <w:rFonts w:cstheme="minorHAnsi"/>
          <w:sz w:val="24"/>
          <w:szCs w:val="24"/>
        </w:rPr>
        <w:t>;</w:t>
      </w:r>
    </w:p>
    <w:p w14:paraId="229EA3C8" w14:textId="01AE680B" w:rsidR="00C13085" w:rsidRPr="00C963EB" w:rsidRDefault="00A001ED" w:rsidP="005F6091">
      <w:pPr>
        <w:pStyle w:val="Frspaiere"/>
        <w:ind w:left="-170" w:right="-340"/>
        <w:rPr>
          <w:rFonts w:cstheme="minorHAnsi"/>
          <w:sz w:val="24"/>
          <w:szCs w:val="24"/>
          <w:lang w:val="ro-RO" w:eastAsia="ro-RO"/>
        </w:rPr>
      </w:pPr>
      <w:r w:rsidRPr="003D782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</w:t>
      </w:r>
      <w:r w:rsidR="00D55C73" w:rsidRPr="003D782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C13085" w:rsidRPr="00C963EB">
        <w:rPr>
          <w:rFonts w:cstheme="minorHAnsi"/>
          <w:sz w:val="24"/>
          <w:szCs w:val="24"/>
          <w:lang w:val="ro-RO" w:eastAsia="ro-RO"/>
        </w:rPr>
        <w:t xml:space="preserve">În temeiul dispozitiilor art.196 alin. (1) lit. b din Ordonanța de Urgență a Guvernului nr. </w:t>
      </w:r>
      <w:r w:rsidR="00C963EB" w:rsidRPr="00C963EB">
        <w:rPr>
          <w:rFonts w:cstheme="minorHAnsi"/>
          <w:sz w:val="24"/>
          <w:szCs w:val="24"/>
          <w:lang w:val="ro-RO" w:eastAsia="ro-RO"/>
        </w:rPr>
        <w:t xml:space="preserve"> </w:t>
      </w:r>
      <w:r w:rsidR="00C13085" w:rsidRPr="00C963EB">
        <w:rPr>
          <w:rFonts w:cstheme="minorHAnsi"/>
          <w:sz w:val="24"/>
          <w:szCs w:val="24"/>
          <w:lang w:val="ro-RO" w:eastAsia="ro-RO"/>
        </w:rPr>
        <w:t>57/2019 privind Codul Administrativ, cu modificările şi completările ulterioare,</w:t>
      </w:r>
    </w:p>
    <w:p w14:paraId="11FC0E61" w14:textId="77777777" w:rsidR="00754A92" w:rsidRDefault="00754A92" w:rsidP="00754A92">
      <w:pPr>
        <w:pStyle w:val="Frspaiere"/>
        <w:ind w:left="-426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775203D7" w14:textId="3E5366FF" w:rsidR="00624420" w:rsidRDefault="00C13085" w:rsidP="008D323F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 w:eastAsia="ro-RO"/>
          <w14:ligatures w14:val="none"/>
        </w:rPr>
      </w:pPr>
      <w:r w:rsidRPr="007A3800"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 w:eastAsia="ro-RO"/>
          <w14:ligatures w14:val="none"/>
        </w:rPr>
        <w:t>DISPUNE</w:t>
      </w:r>
    </w:p>
    <w:p w14:paraId="6D2959B4" w14:textId="77777777" w:rsidR="008C34A1" w:rsidRDefault="008C34A1" w:rsidP="008D323F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 w:eastAsia="ro-RO"/>
          <w14:ligatures w14:val="none"/>
        </w:rPr>
      </w:pPr>
    </w:p>
    <w:p w14:paraId="4BCC5FD5" w14:textId="71522772" w:rsidR="00007675" w:rsidRPr="00624420" w:rsidRDefault="00C13085" w:rsidP="00007675">
      <w:pPr>
        <w:spacing w:after="0"/>
        <w:ind w:right="-85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24420">
        <w:rPr>
          <w:rFonts w:eastAsia="Times New Roman"/>
          <w:b/>
          <w:bCs/>
          <w:color w:val="000000" w:themeColor="text1"/>
          <w:sz w:val="24"/>
          <w:szCs w:val="24"/>
          <w:lang w:val="ro-RO" w:eastAsia="ro-RO"/>
        </w:rPr>
        <w:t>Art. 1</w:t>
      </w:r>
      <w:r w:rsidRPr="00624420">
        <w:rPr>
          <w:rFonts w:eastAsia="Times New Roman" w:cstheme="minorHAnsi"/>
          <w:bCs/>
          <w:color w:val="000000" w:themeColor="text1"/>
          <w:sz w:val="24"/>
          <w:szCs w:val="24"/>
          <w:lang w:val="ro-RO" w:eastAsia="ro-RO"/>
        </w:rPr>
        <w:t>.</w:t>
      </w:r>
      <w:r w:rsidR="008D323F">
        <w:rPr>
          <w:rFonts w:eastAsia="Times New Roman" w:cstheme="minorHAnsi"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5F6091" w:rsidRPr="00624420">
        <w:rPr>
          <w:rFonts w:eastAsia="Times New Roman" w:cstheme="minorHAnsi"/>
          <w:bCs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="005F6091" w:rsidRPr="008D323F">
        <w:rPr>
          <w:rFonts w:cstheme="minorHAnsi"/>
          <w:color w:val="000000" w:themeColor="text1"/>
          <w:sz w:val="24"/>
          <w:szCs w:val="24"/>
        </w:rPr>
        <w:t>Începând</w:t>
      </w:r>
      <w:proofErr w:type="spellEnd"/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 cu data de </w:t>
      </w:r>
      <w:proofErr w:type="gramStart"/>
      <w:r w:rsidR="003D7825" w:rsidRPr="008D323F">
        <w:rPr>
          <w:rFonts w:cstheme="minorHAnsi"/>
          <w:color w:val="000000" w:themeColor="text1"/>
          <w:sz w:val="24"/>
          <w:szCs w:val="24"/>
        </w:rPr>
        <w:t>1</w:t>
      </w:r>
      <w:r w:rsidR="0030781A">
        <w:rPr>
          <w:rFonts w:cstheme="minorHAnsi"/>
          <w:color w:val="000000" w:themeColor="text1"/>
          <w:sz w:val="24"/>
          <w:szCs w:val="24"/>
        </w:rPr>
        <w:t xml:space="preserve">9 </w:t>
      </w:r>
      <w:r w:rsidR="003D7825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D7825" w:rsidRPr="008D323F">
        <w:rPr>
          <w:rFonts w:cstheme="minorHAnsi"/>
          <w:color w:val="000000" w:themeColor="text1"/>
          <w:sz w:val="24"/>
          <w:szCs w:val="24"/>
        </w:rPr>
        <w:t>ianuarie</w:t>
      </w:r>
      <w:proofErr w:type="spellEnd"/>
      <w:proofErr w:type="gramEnd"/>
      <w:r w:rsidR="003D7825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r w:rsidR="009A3D19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r w:rsidR="005F6091" w:rsidRPr="008D323F">
        <w:rPr>
          <w:rFonts w:cstheme="minorHAnsi"/>
          <w:color w:val="000000" w:themeColor="text1"/>
          <w:sz w:val="24"/>
          <w:szCs w:val="24"/>
        </w:rPr>
        <w:t>202</w:t>
      </w:r>
      <w:r w:rsidR="003D7825" w:rsidRPr="008D323F">
        <w:rPr>
          <w:rFonts w:cstheme="minorHAnsi"/>
          <w:color w:val="000000" w:themeColor="text1"/>
          <w:sz w:val="24"/>
          <w:szCs w:val="24"/>
        </w:rPr>
        <w:t>6</w:t>
      </w:r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5F6091" w:rsidRPr="008D323F">
        <w:rPr>
          <w:rFonts w:cstheme="minorHAnsi"/>
          <w:color w:val="000000" w:themeColor="text1"/>
          <w:sz w:val="24"/>
          <w:szCs w:val="24"/>
        </w:rPr>
        <w:t>încetează</w:t>
      </w:r>
      <w:proofErr w:type="spellEnd"/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="005F6091" w:rsidRPr="008D323F">
        <w:rPr>
          <w:rFonts w:cstheme="minorHAnsi"/>
          <w:color w:val="000000" w:themeColor="text1"/>
          <w:sz w:val="24"/>
          <w:szCs w:val="24"/>
        </w:rPr>
        <w:t>drept</w:t>
      </w:r>
      <w:proofErr w:type="spellEnd"/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F6091" w:rsidRPr="008D323F">
        <w:rPr>
          <w:rFonts w:cstheme="minorHAnsi"/>
          <w:color w:val="000000" w:themeColor="text1"/>
          <w:sz w:val="24"/>
          <w:szCs w:val="24"/>
        </w:rPr>
        <w:t>raportul</w:t>
      </w:r>
      <w:proofErr w:type="spellEnd"/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="005F6091" w:rsidRPr="008D323F">
        <w:rPr>
          <w:rFonts w:cstheme="minorHAnsi"/>
          <w:color w:val="000000" w:themeColor="text1"/>
          <w:sz w:val="24"/>
          <w:szCs w:val="24"/>
        </w:rPr>
        <w:t>serviciu</w:t>
      </w:r>
      <w:proofErr w:type="spellEnd"/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 al </w:t>
      </w:r>
      <w:proofErr w:type="spellStart"/>
      <w:r w:rsidR="005F6091" w:rsidRPr="008D323F">
        <w:rPr>
          <w:rFonts w:cstheme="minorHAnsi"/>
          <w:color w:val="000000" w:themeColor="text1"/>
          <w:sz w:val="24"/>
          <w:szCs w:val="24"/>
        </w:rPr>
        <w:t>d</w:t>
      </w:r>
      <w:r w:rsidR="003D7825" w:rsidRPr="008D323F">
        <w:rPr>
          <w:rFonts w:cstheme="minorHAnsi"/>
          <w:color w:val="000000" w:themeColor="text1"/>
          <w:sz w:val="24"/>
          <w:szCs w:val="24"/>
        </w:rPr>
        <w:t>oamnei</w:t>
      </w:r>
      <w:proofErr w:type="spellEnd"/>
      <w:r w:rsidR="003D7825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D7825" w:rsidRPr="008D323F">
        <w:rPr>
          <w:rFonts w:cstheme="minorHAnsi"/>
          <w:color w:val="000000" w:themeColor="text1"/>
          <w:sz w:val="24"/>
          <w:szCs w:val="24"/>
        </w:rPr>
        <w:t>Cotojman</w:t>
      </w:r>
      <w:proofErr w:type="spellEnd"/>
      <w:r w:rsidR="003D7825" w:rsidRPr="008D323F">
        <w:rPr>
          <w:rFonts w:cstheme="minorHAnsi"/>
          <w:color w:val="000000" w:themeColor="text1"/>
          <w:sz w:val="24"/>
          <w:szCs w:val="24"/>
        </w:rPr>
        <w:t xml:space="preserve"> Marusia</w:t>
      </w:r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5F6091" w:rsidRPr="008D323F">
        <w:rPr>
          <w:rFonts w:cstheme="minorHAnsi"/>
          <w:color w:val="000000" w:themeColor="text1"/>
          <w:sz w:val="24"/>
          <w:szCs w:val="24"/>
        </w:rPr>
        <w:t>având</w:t>
      </w:r>
      <w:proofErr w:type="spellEnd"/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F6091" w:rsidRPr="008D323F">
        <w:rPr>
          <w:rFonts w:cstheme="minorHAnsi"/>
          <w:color w:val="000000" w:themeColor="text1"/>
          <w:sz w:val="24"/>
          <w:szCs w:val="24"/>
        </w:rPr>
        <w:t>funcția</w:t>
      </w:r>
      <w:proofErr w:type="spellEnd"/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F6091" w:rsidRPr="008D323F">
        <w:rPr>
          <w:rFonts w:cstheme="minorHAnsi"/>
          <w:color w:val="000000" w:themeColor="text1"/>
          <w:sz w:val="24"/>
          <w:szCs w:val="24"/>
        </w:rPr>
        <w:t>publică</w:t>
      </w:r>
      <w:proofErr w:type="spellEnd"/>
      <w:r w:rsidR="005F6091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r w:rsidR="005F6091" w:rsidRPr="00726F4E">
        <w:rPr>
          <w:rFonts w:cstheme="minorHAnsi"/>
          <w:color w:val="000000" w:themeColor="text1"/>
          <w:sz w:val="24"/>
          <w:szCs w:val="24"/>
        </w:rPr>
        <w:t>de</w:t>
      </w:r>
      <w:r w:rsidR="00007675" w:rsidRPr="00726F4E">
        <w:rPr>
          <w:rStyle w:val="Accentuat"/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8D323F" w:rsidRPr="00726F4E">
        <w:rPr>
          <w:rFonts w:cstheme="minorHAnsi"/>
          <w:color w:val="000000" w:themeColor="text1"/>
          <w:sz w:val="24"/>
          <w:szCs w:val="24"/>
        </w:rPr>
        <w:t>referent</w:t>
      </w:r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, grad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profesional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superior,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gradația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5 </w:t>
      </w:r>
      <w:r w:rsidR="008A7AF1">
        <w:rPr>
          <w:rFonts w:cstheme="minorHAnsi"/>
          <w:color w:val="000000" w:themeColor="text1"/>
          <w:sz w:val="24"/>
          <w:szCs w:val="24"/>
        </w:rPr>
        <w:t xml:space="preserve"> din</w:t>
      </w:r>
      <w:proofErr w:type="gramEnd"/>
      <w:r w:rsidR="008A7A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A7AF1">
        <w:rPr>
          <w:rFonts w:cstheme="minorHAnsi"/>
          <w:color w:val="000000" w:themeColor="text1"/>
          <w:sz w:val="24"/>
          <w:szCs w:val="24"/>
        </w:rPr>
        <w:t>cadrul</w:t>
      </w:r>
      <w:proofErr w:type="spellEnd"/>
      <w:r w:rsidR="008A7A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Compartimentul</w:t>
      </w:r>
      <w:r w:rsidR="008A7AF1">
        <w:rPr>
          <w:rFonts w:cstheme="minorHAnsi"/>
          <w:color w:val="000000" w:themeColor="text1"/>
          <w:sz w:val="24"/>
          <w:szCs w:val="24"/>
        </w:rPr>
        <w:t>ui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Agricultură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cadastru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topografie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relații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cu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publicul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din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cadrul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aparatului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specialitate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al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comunei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D323F" w:rsidRPr="008D323F">
        <w:rPr>
          <w:rFonts w:cstheme="minorHAnsi"/>
          <w:color w:val="000000" w:themeColor="text1"/>
          <w:sz w:val="24"/>
          <w:szCs w:val="24"/>
        </w:rPr>
        <w:t>Roșia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="008D323F" w:rsidRPr="008D323F">
        <w:rPr>
          <w:rFonts w:cstheme="minorHAnsi"/>
          <w:color w:val="000000" w:themeColor="text1"/>
          <w:sz w:val="24"/>
          <w:szCs w:val="24"/>
        </w:rPr>
        <w:t>Amaradia</w:t>
      </w:r>
      <w:proofErr w:type="spellEnd"/>
      <w:r w:rsidR="008D323F" w:rsidRPr="008D323F">
        <w:rPr>
          <w:rFonts w:cstheme="minorHAnsi"/>
          <w:color w:val="000000" w:themeColor="text1"/>
          <w:sz w:val="24"/>
          <w:szCs w:val="24"/>
        </w:rPr>
        <w:t>,</w:t>
      </w:r>
      <w:r w:rsidR="008D323F" w:rsidRPr="00A3124A">
        <w:rPr>
          <w:color w:val="000000" w:themeColor="text1"/>
          <w:sz w:val="24"/>
          <w:szCs w:val="24"/>
        </w:rPr>
        <w:t xml:space="preserve">  </w:t>
      </w:r>
      <w:r w:rsidR="005F6091"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End"/>
      <w:r w:rsidR="005F6091" w:rsidRPr="00624420">
        <w:rPr>
          <w:rFonts w:cstheme="minorHAnsi"/>
          <w:color w:val="000000" w:themeColor="text1"/>
          <w:sz w:val="24"/>
          <w:szCs w:val="24"/>
        </w:rPr>
        <w:t>având</w:t>
      </w:r>
      <w:proofErr w:type="spellEnd"/>
      <w:r w:rsidR="005F6091" w:rsidRPr="00624420">
        <w:rPr>
          <w:rFonts w:cstheme="minorHAnsi"/>
          <w:color w:val="000000" w:themeColor="text1"/>
          <w:sz w:val="24"/>
          <w:szCs w:val="24"/>
        </w:rPr>
        <w:t xml:space="preserve"> C.N.P.</w:t>
      </w:r>
      <w:r w:rsidR="00007675"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r w:rsid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30781A">
        <w:rPr>
          <w:rFonts w:cstheme="minorHAnsi"/>
          <w:color w:val="000000" w:themeColor="text1"/>
          <w:sz w:val="24"/>
          <w:szCs w:val="24"/>
        </w:rPr>
        <w:t>2620718181145</w:t>
      </w:r>
      <w:r w:rsidR="005F6091" w:rsidRPr="0062442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F6091" w:rsidRPr="00624420">
        <w:rPr>
          <w:rFonts w:cstheme="minorHAnsi"/>
          <w:color w:val="000000" w:themeColor="text1"/>
          <w:sz w:val="24"/>
          <w:szCs w:val="24"/>
        </w:rPr>
        <w:t xml:space="preserve"> ca</w:t>
      </w:r>
      <w:proofErr w:type="gramEnd"/>
      <w:r w:rsidR="005F6091"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F6091" w:rsidRPr="00624420">
        <w:rPr>
          <w:rFonts w:cstheme="minorHAnsi"/>
          <w:color w:val="000000" w:themeColor="text1"/>
          <w:sz w:val="24"/>
          <w:szCs w:val="24"/>
        </w:rPr>
        <w:t>urmare</w:t>
      </w:r>
      <w:proofErr w:type="spellEnd"/>
      <w:r w:rsidR="005F6091" w:rsidRPr="00624420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="005F6091" w:rsidRPr="00624420">
        <w:rPr>
          <w:rFonts w:cstheme="minorHAnsi"/>
          <w:color w:val="000000" w:themeColor="text1"/>
          <w:sz w:val="24"/>
          <w:szCs w:val="24"/>
        </w:rPr>
        <w:t>îndeplinirii</w:t>
      </w:r>
      <w:proofErr w:type="spellEnd"/>
      <w:r w:rsidR="005F6091" w:rsidRPr="00624420">
        <w:rPr>
          <w:rFonts w:cstheme="minorHAnsi"/>
          <w:color w:val="000000" w:themeColor="text1"/>
          <w:sz w:val="24"/>
          <w:szCs w:val="24"/>
        </w:rPr>
        <w:t xml:space="preserve"> cumulative a </w:t>
      </w:r>
      <w:proofErr w:type="spellStart"/>
      <w:r w:rsidR="005F6091" w:rsidRPr="00624420">
        <w:rPr>
          <w:rFonts w:cstheme="minorHAnsi"/>
          <w:color w:val="000000" w:themeColor="text1"/>
          <w:sz w:val="24"/>
          <w:szCs w:val="24"/>
        </w:rPr>
        <w:t>pensiei</w:t>
      </w:r>
      <w:proofErr w:type="spellEnd"/>
      <w:r w:rsidR="005F6091"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F6091" w:rsidRPr="00624420">
        <w:rPr>
          <w:rFonts w:cstheme="minorHAnsi"/>
          <w:color w:val="000000" w:themeColor="text1"/>
          <w:sz w:val="24"/>
          <w:szCs w:val="24"/>
        </w:rPr>
        <w:t>pentru</w:t>
      </w:r>
      <w:proofErr w:type="spellEnd"/>
      <w:r w:rsidR="005F6091"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F6091" w:rsidRPr="00624420">
        <w:rPr>
          <w:rFonts w:cstheme="minorHAnsi"/>
          <w:color w:val="000000" w:themeColor="text1"/>
          <w:sz w:val="24"/>
          <w:szCs w:val="24"/>
        </w:rPr>
        <w:t>limita</w:t>
      </w:r>
      <w:proofErr w:type="spellEnd"/>
      <w:r w:rsidR="005F6091" w:rsidRPr="00624420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="005F6091" w:rsidRPr="00624420">
        <w:rPr>
          <w:rFonts w:cstheme="minorHAnsi"/>
          <w:color w:val="000000" w:themeColor="text1"/>
          <w:sz w:val="24"/>
          <w:szCs w:val="24"/>
        </w:rPr>
        <w:t>vârstă</w:t>
      </w:r>
      <w:proofErr w:type="spellEnd"/>
      <w:r w:rsidR="005F6091" w:rsidRPr="00624420">
        <w:rPr>
          <w:rFonts w:cstheme="minorHAnsi"/>
          <w:color w:val="000000" w:themeColor="text1"/>
          <w:sz w:val="24"/>
          <w:szCs w:val="24"/>
        </w:rPr>
        <w:t>.</w:t>
      </w:r>
    </w:p>
    <w:p w14:paraId="2D538E5B" w14:textId="26E4C9D6" w:rsidR="00007675" w:rsidRPr="00624420" w:rsidRDefault="00C13085" w:rsidP="00007675">
      <w:pPr>
        <w:spacing w:after="0"/>
        <w:ind w:right="-850"/>
        <w:jc w:val="both"/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</w:pPr>
      <w:r w:rsidRPr="00624420">
        <w:rPr>
          <w:rFonts w:eastAsia="Times New Roman" w:cstheme="minorHAnsi"/>
          <w:b/>
          <w:color w:val="000000" w:themeColor="text1"/>
          <w:sz w:val="24"/>
          <w:szCs w:val="24"/>
          <w:lang w:val="ro-RO" w:eastAsia="ro-RO"/>
        </w:rPr>
        <w:t>Art. 2</w:t>
      </w:r>
      <w:r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. </w:t>
      </w:r>
      <w:r w:rsidR="00D779ED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La încetarea raportului de serviciu, d</w:t>
      </w:r>
      <w:r w:rsidR="008D323F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oamna </w:t>
      </w:r>
      <w:proofErr w:type="spellStart"/>
      <w:r w:rsidR="008D323F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Cotojman</w:t>
      </w:r>
      <w:proofErr w:type="spellEnd"/>
      <w:r w:rsidR="008D323F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="008D323F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Marusia</w:t>
      </w:r>
      <w:proofErr w:type="spellEnd"/>
      <w:r w:rsidR="008D323F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 </w:t>
      </w:r>
      <w:r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are îndatorirea să predea</w:t>
      </w:r>
      <w:r w:rsidR="00D779ED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, </w:t>
      </w:r>
      <w:r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lucrările</w:t>
      </w:r>
      <w:r w:rsidR="00DC4154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 și </w:t>
      </w:r>
      <w:r w:rsidR="00DC4154" w:rsidRPr="0062442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C4154" w:rsidRPr="00624420">
        <w:rPr>
          <w:rFonts w:cstheme="minorHAnsi"/>
          <w:color w:val="000000" w:themeColor="text1"/>
          <w:sz w:val="24"/>
          <w:szCs w:val="24"/>
          <w:shd w:val="clear" w:color="auto" w:fill="FFFFFF"/>
        </w:rPr>
        <w:t>bunurile</w:t>
      </w:r>
      <w:proofErr w:type="spellEnd"/>
      <w:r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 ce i-au fost încredințate în vederea exerci</w:t>
      </w:r>
      <w:r w:rsidR="002230BD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tării atribuțiilor de serviciu</w:t>
      </w:r>
      <w:r w:rsidR="008C3007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,</w:t>
      </w:r>
      <w:r w:rsidR="002230BD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 </w:t>
      </w:r>
      <w:r w:rsidR="00D779ED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î</w:t>
      </w:r>
      <w:r w:rsidR="002230BD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n termen de 5 zile de la data </w:t>
      </w:r>
      <w:proofErr w:type="spellStart"/>
      <w:r w:rsidR="002230BD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prevazută</w:t>
      </w:r>
      <w:proofErr w:type="spellEnd"/>
      <w:r w:rsidR="002230BD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 xml:space="preserve"> la art</w:t>
      </w:r>
      <w:r w:rsidR="008C3007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icolul 1</w:t>
      </w:r>
      <w:r w:rsidR="00D779ED" w:rsidRPr="00624420">
        <w:rPr>
          <w:rFonts w:eastAsia="Times New Roman" w:cstheme="minorHAnsi"/>
          <w:color w:val="000000" w:themeColor="text1"/>
          <w:sz w:val="24"/>
          <w:szCs w:val="24"/>
          <w:lang w:val="ro-RO" w:eastAsia="ro-RO"/>
        </w:rPr>
        <w:t>.</w:t>
      </w:r>
    </w:p>
    <w:p w14:paraId="6FF92EB4" w14:textId="3B48CA03" w:rsidR="00C13085" w:rsidRPr="00624420" w:rsidRDefault="00C13085" w:rsidP="00007675">
      <w:pPr>
        <w:spacing w:after="0"/>
        <w:ind w:right="-85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24420">
        <w:rPr>
          <w:rFonts w:cstheme="minorHAnsi"/>
          <w:b/>
          <w:color w:val="000000" w:themeColor="text1"/>
          <w:sz w:val="24"/>
          <w:szCs w:val="24"/>
        </w:rPr>
        <w:t>Art. 3</w:t>
      </w:r>
      <w:r w:rsidRPr="00624420">
        <w:rPr>
          <w:rFonts w:cstheme="minorHAnsi"/>
          <w:color w:val="000000" w:themeColor="text1"/>
          <w:sz w:val="24"/>
          <w:szCs w:val="24"/>
        </w:rPr>
        <w:t xml:space="preserve">. Cu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drept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contestație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la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Secția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Contencios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administrativ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și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Fiscal a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Tribunalului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Gorj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în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condiţiile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şi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termenele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prevăzute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legea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contenciosului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4420">
        <w:rPr>
          <w:rFonts w:cstheme="minorHAnsi"/>
          <w:color w:val="000000" w:themeColor="text1"/>
          <w:sz w:val="24"/>
          <w:szCs w:val="24"/>
        </w:rPr>
        <w:t>administrativ</w:t>
      </w:r>
      <w:proofErr w:type="spellEnd"/>
      <w:r w:rsidRPr="00624420">
        <w:rPr>
          <w:rFonts w:cstheme="minorHAnsi"/>
          <w:color w:val="000000" w:themeColor="text1"/>
          <w:sz w:val="24"/>
          <w:szCs w:val="24"/>
        </w:rPr>
        <w:t>.</w:t>
      </w:r>
    </w:p>
    <w:p w14:paraId="0974A727" w14:textId="3F40E40C" w:rsidR="00827F63" w:rsidRDefault="005F6091" w:rsidP="00007675">
      <w:pPr>
        <w:ind w:right="-850" w:hanging="142"/>
        <w:contextualSpacing/>
        <w:rPr>
          <w:rStyle w:val="Accentuat"/>
          <w:color w:val="000000" w:themeColor="text1"/>
          <w:sz w:val="24"/>
          <w:szCs w:val="24"/>
        </w:rPr>
      </w:pPr>
      <w:r w:rsidRPr="00624420">
        <w:rPr>
          <w:rFonts w:cstheme="minorHAnsi"/>
          <w:color w:val="000000" w:themeColor="text1"/>
          <w:sz w:val="24"/>
          <w:szCs w:val="24"/>
          <w:lang w:val="ro-RO"/>
        </w:rPr>
        <w:t xml:space="preserve">   </w:t>
      </w:r>
      <w:r w:rsidR="00C13085" w:rsidRPr="00624420">
        <w:rPr>
          <w:rFonts w:cstheme="minorHAnsi"/>
          <w:b/>
          <w:color w:val="000000" w:themeColor="text1"/>
          <w:sz w:val="24"/>
          <w:szCs w:val="24"/>
          <w:lang w:val="ro-RO"/>
        </w:rPr>
        <w:t>Art. 4</w:t>
      </w:r>
      <w:r w:rsidR="00C13085" w:rsidRPr="00624420">
        <w:rPr>
          <w:rFonts w:cstheme="minorHAnsi"/>
          <w:color w:val="000000" w:themeColor="text1"/>
          <w:sz w:val="24"/>
          <w:szCs w:val="24"/>
          <w:lang w:val="ro-RO"/>
        </w:rPr>
        <w:t xml:space="preserve">. Prezenta dispoziție va fi </w:t>
      </w:r>
      <w:r w:rsidR="00B6362D" w:rsidRPr="00624420">
        <w:rPr>
          <w:rFonts w:cstheme="minorHAnsi"/>
          <w:color w:val="000000" w:themeColor="text1"/>
          <w:sz w:val="24"/>
          <w:szCs w:val="24"/>
          <w:lang w:val="ro-RO"/>
        </w:rPr>
        <w:t xml:space="preserve">comunicată </w:t>
      </w:r>
      <w:r w:rsidR="008C34A1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C34A1" w:rsidRPr="008D323F">
        <w:rPr>
          <w:rFonts w:cstheme="minorHAnsi"/>
          <w:color w:val="000000" w:themeColor="text1"/>
          <w:sz w:val="24"/>
          <w:szCs w:val="24"/>
        </w:rPr>
        <w:t>doamnei</w:t>
      </w:r>
      <w:proofErr w:type="spellEnd"/>
      <w:r w:rsidR="008C34A1" w:rsidRPr="008D323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C34A1" w:rsidRPr="008D323F">
        <w:rPr>
          <w:rFonts w:cstheme="minorHAnsi"/>
          <w:color w:val="000000" w:themeColor="text1"/>
          <w:sz w:val="24"/>
          <w:szCs w:val="24"/>
        </w:rPr>
        <w:t>Cotojman</w:t>
      </w:r>
      <w:proofErr w:type="spellEnd"/>
      <w:r w:rsidR="008C34A1" w:rsidRPr="008D323F">
        <w:rPr>
          <w:rFonts w:cstheme="minorHAnsi"/>
          <w:color w:val="000000" w:themeColor="text1"/>
          <w:sz w:val="24"/>
          <w:szCs w:val="24"/>
        </w:rPr>
        <w:t xml:space="preserve"> Marusia</w:t>
      </w:r>
      <w:r w:rsidR="00034EA8" w:rsidRPr="00624420">
        <w:rPr>
          <w:rFonts w:cstheme="minorHAnsi"/>
          <w:color w:val="000000" w:themeColor="text1"/>
          <w:sz w:val="24"/>
          <w:szCs w:val="24"/>
          <w:lang w:val="ro-RO"/>
        </w:rPr>
        <w:t>,</w:t>
      </w:r>
      <w:r w:rsidR="00C13085" w:rsidRPr="00624420">
        <w:rPr>
          <w:rFonts w:cstheme="minorHAnsi"/>
          <w:color w:val="000000" w:themeColor="text1"/>
          <w:sz w:val="24"/>
          <w:szCs w:val="24"/>
          <w:lang w:val="ro-RO"/>
        </w:rPr>
        <w:t xml:space="preserve"> Instituției Prefectului Gorj</w:t>
      </w:r>
      <w:r w:rsidR="008C34A1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C13085" w:rsidRPr="00624420">
        <w:rPr>
          <w:rFonts w:cstheme="minorHAnsi"/>
          <w:color w:val="000000" w:themeColor="text1"/>
          <w:sz w:val="24"/>
          <w:szCs w:val="24"/>
          <w:lang w:val="ro-RO"/>
        </w:rPr>
        <w:t xml:space="preserve">și va fi dusă la îndeplinire de către </w:t>
      </w:r>
      <w:r w:rsidR="008C34A1" w:rsidRPr="00624420">
        <w:rPr>
          <w:rFonts w:cstheme="minorHAnsi"/>
          <w:color w:val="000000" w:themeColor="text1"/>
          <w:sz w:val="24"/>
          <w:szCs w:val="24"/>
          <w:lang w:val="ro-RO"/>
        </w:rPr>
        <w:t xml:space="preserve">Secretarul General </w:t>
      </w:r>
      <w:r w:rsidR="00F41D42" w:rsidRPr="00624420">
        <w:rPr>
          <w:rFonts w:cstheme="minorHAnsi"/>
          <w:color w:val="000000" w:themeColor="text1"/>
          <w:sz w:val="24"/>
          <w:szCs w:val="24"/>
          <w:lang w:val="ro-RO"/>
        </w:rPr>
        <w:t xml:space="preserve">al comunei </w:t>
      </w:r>
      <w:r w:rsidRPr="00624420">
        <w:rPr>
          <w:rFonts w:cstheme="minorHAnsi"/>
          <w:color w:val="000000" w:themeColor="text1"/>
          <w:sz w:val="24"/>
          <w:szCs w:val="24"/>
          <w:lang w:val="ro-RO"/>
        </w:rPr>
        <w:t xml:space="preserve"> Roșia de Amaradia</w:t>
      </w:r>
      <w:r w:rsidR="00007675" w:rsidRPr="00624420">
        <w:rPr>
          <w:rFonts w:cstheme="minorHAnsi"/>
          <w:color w:val="000000" w:themeColor="text1"/>
          <w:sz w:val="24"/>
          <w:szCs w:val="24"/>
          <w:lang w:val="ro-RO"/>
        </w:rPr>
        <w:t xml:space="preserve"> privind încetarea </w:t>
      </w:r>
      <w:r w:rsidR="008C34A1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007675" w:rsidRPr="00624420">
        <w:rPr>
          <w:rFonts w:cstheme="minorHAnsi"/>
          <w:color w:val="000000" w:themeColor="text1"/>
          <w:sz w:val="24"/>
          <w:szCs w:val="24"/>
          <w:lang w:val="ro-RO"/>
        </w:rPr>
        <w:t>contractului de muncă</w:t>
      </w:r>
      <w:r w:rsidRPr="00624420">
        <w:rPr>
          <w:rFonts w:cstheme="minorHAnsi"/>
          <w:color w:val="000000" w:themeColor="text1"/>
          <w:sz w:val="24"/>
          <w:szCs w:val="24"/>
          <w:lang w:val="ro-RO"/>
        </w:rPr>
        <w:t>.</w:t>
      </w:r>
      <w:r w:rsidR="00C13085" w:rsidRPr="00624420">
        <w:rPr>
          <w:rStyle w:val="Accentuat"/>
          <w:color w:val="000000" w:themeColor="text1"/>
          <w:sz w:val="24"/>
          <w:szCs w:val="24"/>
        </w:rPr>
        <w:t xml:space="preserve"> </w:t>
      </w:r>
    </w:p>
    <w:p w14:paraId="6AAFADB8" w14:textId="77777777" w:rsidR="00915BC4" w:rsidRDefault="00915BC4" w:rsidP="008D323F">
      <w:pPr>
        <w:ind w:right="-794" w:hanging="142"/>
        <w:contextualSpacing/>
        <w:rPr>
          <w:rStyle w:val="Accentuat"/>
          <w:color w:val="EE0000"/>
          <w:sz w:val="24"/>
          <w:szCs w:val="24"/>
        </w:rPr>
      </w:pPr>
    </w:p>
    <w:p w14:paraId="59EB9B49" w14:textId="7000E515" w:rsidR="001C59DE" w:rsidRDefault="008126F4" w:rsidP="008D323F">
      <w:pPr>
        <w:ind w:right="-794" w:hanging="142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 w:rsidR="001C59DE" w:rsidRPr="00C3501B">
        <w:rPr>
          <w:rFonts w:ascii="Arial" w:hAnsi="Arial" w:cs="Arial"/>
          <w:b/>
          <w:color w:val="000000" w:themeColor="text1"/>
          <w:sz w:val="24"/>
          <w:szCs w:val="24"/>
        </w:rPr>
        <w:t xml:space="preserve">Nr. </w:t>
      </w:r>
      <w:r w:rsidR="00827F63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A26701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1C59DE" w:rsidRPr="00C3501B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proofErr w:type="gramStart"/>
      <w:r w:rsidR="001C59DE" w:rsidRPr="00C3501B">
        <w:rPr>
          <w:rFonts w:ascii="Arial" w:hAnsi="Arial" w:cs="Arial"/>
          <w:b/>
          <w:color w:val="000000" w:themeColor="text1"/>
          <w:sz w:val="24"/>
          <w:szCs w:val="24"/>
        </w:rPr>
        <w:t xml:space="preserve">din  </w:t>
      </w:r>
      <w:r w:rsidR="00A26701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1C59DE" w:rsidRPr="00C3501B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827F63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A2670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1C59DE" w:rsidRPr="00C3501B">
        <w:rPr>
          <w:rFonts w:ascii="Arial" w:hAnsi="Arial" w:cs="Arial"/>
          <w:b/>
          <w:color w:val="000000" w:themeColor="text1"/>
          <w:sz w:val="24"/>
          <w:szCs w:val="24"/>
        </w:rPr>
        <w:t>.202</w:t>
      </w:r>
      <w:r w:rsidR="00A26701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proofErr w:type="gramEnd"/>
    </w:p>
    <w:p w14:paraId="0774037A" w14:textId="77777777" w:rsidR="00915BC4" w:rsidRDefault="00FA2BA4" w:rsidP="008D323F">
      <w:pPr>
        <w:ind w:left="-180"/>
        <w:contextualSpacing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</w:t>
      </w:r>
    </w:p>
    <w:p w14:paraId="3636D8BF" w14:textId="1B6894C2" w:rsidR="008D323F" w:rsidRPr="00FA2BA4" w:rsidRDefault="00915BC4" w:rsidP="008D323F">
      <w:pPr>
        <w:ind w:left="-180"/>
        <w:contextualSpacing/>
        <w:jc w:val="both"/>
        <w:rPr>
          <w:rFonts w:ascii="Calibri" w:hAnsi="Calibri" w:cs="Calibri"/>
          <w:color w:val="000000"/>
          <w:sz w:val="24"/>
          <w:szCs w:val="24"/>
          <w:lang w:val="it-IT" w:eastAsia="en-GB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      </w:t>
      </w:r>
      <w:r w:rsidR="00FA2BA4">
        <w:rPr>
          <w:rFonts w:ascii="Calibri" w:eastAsia="Calibri" w:hAnsi="Calibri" w:cs="Times New Roman"/>
          <w:b/>
          <w:bCs/>
          <w:sz w:val="24"/>
          <w:szCs w:val="24"/>
        </w:rPr>
        <w:t xml:space="preserve">   </w:t>
      </w:r>
      <w:r w:rsidR="008D323F" w:rsidRPr="00FA2BA4">
        <w:rPr>
          <w:rFonts w:ascii="Calibri" w:hAnsi="Calibri" w:cs="Calibri"/>
          <w:color w:val="000000"/>
          <w:sz w:val="24"/>
          <w:szCs w:val="24"/>
          <w:lang w:val="it-IT" w:eastAsia="en-GB"/>
        </w:rPr>
        <w:t xml:space="preserve">PRIMAR,                                                                                            Contrasemnează pentru legalitate,         </w:t>
      </w:r>
    </w:p>
    <w:p w14:paraId="7125EAB4" w14:textId="222AF5FE" w:rsidR="008D323F" w:rsidRPr="00FA2BA4" w:rsidRDefault="008D323F" w:rsidP="008D323F">
      <w:pPr>
        <w:ind w:left="-180"/>
        <w:contextualSpacing/>
        <w:jc w:val="both"/>
        <w:rPr>
          <w:rFonts w:ascii="Calibri" w:hAnsi="Calibri" w:cs="Calibri"/>
          <w:color w:val="000000"/>
          <w:sz w:val="24"/>
          <w:szCs w:val="24"/>
          <w:lang w:val="it-IT" w:eastAsia="en-GB"/>
        </w:rPr>
      </w:pPr>
      <w:r w:rsidRPr="00FA2BA4">
        <w:rPr>
          <w:rFonts w:ascii="Calibri" w:hAnsi="Calibri" w:cs="Calibri"/>
          <w:color w:val="000000"/>
          <w:sz w:val="24"/>
          <w:szCs w:val="24"/>
          <w:lang w:val="it-IT" w:eastAsia="en-GB"/>
        </w:rPr>
        <w:t xml:space="preserve">  COTOJMAN ION-LIVIU                                                                            Secretar General al comunei,</w:t>
      </w:r>
    </w:p>
    <w:p w14:paraId="56A9FAFE" w14:textId="04557D24" w:rsidR="008D323F" w:rsidRPr="00FA2BA4" w:rsidRDefault="00FA2BA4" w:rsidP="008D323F">
      <w:pPr>
        <w:spacing w:line="480" w:lineRule="auto"/>
        <w:ind w:left="34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it-IT" w:eastAsia="en-GB"/>
        </w:rPr>
        <w:t xml:space="preserve">                                                                                                        </w:t>
      </w:r>
      <w:r w:rsidR="008D323F" w:rsidRPr="00FA2BA4">
        <w:rPr>
          <w:rFonts w:ascii="Calibri" w:hAnsi="Calibri" w:cs="Calibri"/>
          <w:color w:val="000000"/>
          <w:sz w:val="24"/>
          <w:szCs w:val="24"/>
          <w:lang w:val="it-IT" w:eastAsia="en-GB"/>
        </w:rPr>
        <w:t>Voica</w:t>
      </w:r>
      <w:r>
        <w:rPr>
          <w:rFonts w:ascii="Calibri" w:hAnsi="Calibri" w:cs="Calibri"/>
          <w:color w:val="000000"/>
          <w:sz w:val="24"/>
          <w:szCs w:val="24"/>
          <w:lang w:val="it-IT" w:eastAsia="en-GB"/>
        </w:rPr>
        <w:t xml:space="preserve"> </w:t>
      </w:r>
      <w:r w:rsidR="008D323F" w:rsidRPr="00FA2BA4">
        <w:rPr>
          <w:rFonts w:ascii="Calibri" w:hAnsi="Calibri" w:cs="Calibri"/>
          <w:color w:val="000000"/>
          <w:sz w:val="24"/>
          <w:szCs w:val="24"/>
          <w:lang w:val="it-IT" w:eastAsia="en-GB"/>
        </w:rPr>
        <w:t>-</w:t>
      </w:r>
      <w:r>
        <w:rPr>
          <w:rFonts w:ascii="Calibri" w:hAnsi="Calibri" w:cs="Calibri"/>
          <w:color w:val="000000"/>
          <w:sz w:val="24"/>
          <w:szCs w:val="24"/>
          <w:lang w:val="it-IT" w:eastAsia="en-GB"/>
        </w:rPr>
        <w:t xml:space="preserve"> </w:t>
      </w:r>
      <w:r w:rsidR="008D323F" w:rsidRPr="00FA2BA4">
        <w:rPr>
          <w:rFonts w:ascii="Calibri" w:hAnsi="Calibri" w:cs="Calibri"/>
          <w:color w:val="000000"/>
          <w:sz w:val="24"/>
          <w:szCs w:val="24"/>
          <w:lang w:val="it-IT" w:eastAsia="en-GB"/>
        </w:rPr>
        <w:t>Cotojman Elena</w:t>
      </w:r>
      <w:r>
        <w:rPr>
          <w:rFonts w:ascii="Calibri" w:hAnsi="Calibri" w:cs="Calibri"/>
          <w:color w:val="000000"/>
          <w:sz w:val="24"/>
          <w:szCs w:val="24"/>
          <w:lang w:val="it-IT" w:eastAsia="en-GB"/>
        </w:rPr>
        <w:t xml:space="preserve"> </w:t>
      </w:r>
      <w:r w:rsidR="008D323F" w:rsidRPr="00FA2BA4">
        <w:rPr>
          <w:rFonts w:ascii="Calibri" w:hAnsi="Calibri" w:cs="Calibri"/>
          <w:color w:val="000000"/>
          <w:sz w:val="24"/>
          <w:szCs w:val="24"/>
          <w:lang w:val="it-IT" w:eastAsia="en-GB"/>
        </w:rPr>
        <w:t>-</w:t>
      </w:r>
      <w:r>
        <w:rPr>
          <w:rFonts w:ascii="Calibri" w:hAnsi="Calibri" w:cs="Calibri"/>
          <w:color w:val="000000"/>
          <w:sz w:val="24"/>
          <w:szCs w:val="24"/>
          <w:lang w:val="it-IT" w:eastAsia="en-GB"/>
        </w:rPr>
        <w:t xml:space="preserve"> </w:t>
      </w:r>
      <w:r w:rsidR="008D323F" w:rsidRPr="00FA2BA4">
        <w:rPr>
          <w:rFonts w:ascii="Calibri" w:hAnsi="Calibri" w:cs="Calibri"/>
          <w:color w:val="000000"/>
          <w:sz w:val="24"/>
          <w:szCs w:val="24"/>
          <w:lang w:val="it-IT" w:eastAsia="en-GB"/>
        </w:rPr>
        <w:t>Georgiana</w:t>
      </w:r>
    </w:p>
    <w:sectPr w:rsidR="008D323F" w:rsidRPr="00FA2BA4" w:rsidSect="00624420">
      <w:pgSz w:w="12240" w:h="15840"/>
      <w:pgMar w:top="426" w:right="1440" w:bottom="56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0613" w14:textId="77777777" w:rsidR="007D3EA7" w:rsidRDefault="007D3EA7" w:rsidP="00624420">
      <w:pPr>
        <w:spacing w:after="0" w:line="240" w:lineRule="auto"/>
      </w:pPr>
      <w:r>
        <w:separator/>
      </w:r>
    </w:p>
  </w:endnote>
  <w:endnote w:type="continuationSeparator" w:id="0">
    <w:p w14:paraId="0E9D07FC" w14:textId="77777777" w:rsidR="007D3EA7" w:rsidRDefault="007D3EA7" w:rsidP="0062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CF0A" w14:textId="77777777" w:rsidR="007D3EA7" w:rsidRDefault="007D3EA7" w:rsidP="00624420">
      <w:pPr>
        <w:spacing w:after="0" w:line="240" w:lineRule="auto"/>
      </w:pPr>
      <w:r>
        <w:separator/>
      </w:r>
    </w:p>
  </w:footnote>
  <w:footnote w:type="continuationSeparator" w:id="0">
    <w:p w14:paraId="6A7B8E64" w14:textId="77777777" w:rsidR="007D3EA7" w:rsidRDefault="007D3EA7" w:rsidP="0062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3CFC"/>
    <w:multiLevelType w:val="hybridMultilevel"/>
    <w:tmpl w:val="D7A6A046"/>
    <w:lvl w:ilvl="0" w:tplc="9844E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7637D"/>
    <w:multiLevelType w:val="hybridMultilevel"/>
    <w:tmpl w:val="FE84B4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76826"/>
    <w:multiLevelType w:val="hybridMultilevel"/>
    <w:tmpl w:val="7910F292"/>
    <w:lvl w:ilvl="0" w:tplc="9844E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1546">
    <w:abstractNumId w:val="1"/>
  </w:num>
  <w:num w:numId="2" w16cid:durableId="1130514081">
    <w:abstractNumId w:val="0"/>
  </w:num>
  <w:num w:numId="3" w16cid:durableId="100613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EE"/>
    <w:rsid w:val="0000149F"/>
    <w:rsid w:val="00007675"/>
    <w:rsid w:val="00021D02"/>
    <w:rsid w:val="00034EA8"/>
    <w:rsid w:val="00036021"/>
    <w:rsid w:val="0008569B"/>
    <w:rsid w:val="000A5B59"/>
    <w:rsid w:val="000C5796"/>
    <w:rsid w:val="00110F2B"/>
    <w:rsid w:val="001359DB"/>
    <w:rsid w:val="001914C9"/>
    <w:rsid w:val="001C59DE"/>
    <w:rsid w:val="002230BD"/>
    <w:rsid w:val="002B7698"/>
    <w:rsid w:val="002C58FE"/>
    <w:rsid w:val="0030781A"/>
    <w:rsid w:val="00313520"/>
    <w:rsid w:val="0033429A"/>
    <w:rsid w:val="00372E38"/>
    <w:rsid w:val="00392211"/>
    <w:rsid w:val="003A0291"/>
    <w:rsid w:val="003B1C6F"/>
    <w:rsid w:val="003B286A"/>
    <w:rsid w:val="003D43B8"/>
    <w:rsid w:val="003D7825"/>
    <w:rsid w:val="003E5F5A"/>
    <w:rsid w:val="0040097D"/>
    <w:rsid w:val="00421A8B"/>
    <w:rsid w:val="00460716"/>
    <w:rsid w:val="00497483"/>
    <w:rsid w:val="004A6CB1"/>
    <w:rsid w:val="004B0E84"/>
    <w:rsid w:val="004D1815"/>
    <w:rsid w:val="00544558"/>
    <w:rsid w:val="00567E7E"/>
    <w:rsid w:val="005813C5"/>
    <w:rsid w:val="005A0A82"/>
    <w:rsid w:val="005A3D21"/>
    <w:rsid w:val="005C528A"/>
    <w:rsid w:val="005E1BAF"/>
    <w:rsid w:val="005E6FF2"/>
    <w:rsid w:val="005F6091"/>
    <w:rsid w:val="006070CD"/>
    <w:rsid w:val="00624420"/>
    <w:rsid w:val="00685BFE"/>
    <w:rsid w:val="006C74F1"/>
    <w:rsid w:val="006D6135"/>
    <w:rsid w:val="007201B7"/>
    <w:rsid w:val="00726F4E"/>
    <w:rsid w:val="00731861"/>
    <w:rsid w:val="00754A92"/>
    <w:rsid w:val="007819ED"/>
    <w:rsid w:val="00783C9E"/>
    <w:rsid w:val="00790311"/>
    <w:rsid w:val="007A3800"/>
    <w:rsid w:val="007C6723"/>
    <w:rsid w:val="007D3EA7"/>
    <w:rsid w:val="007D500B"/>
    <w:rsid w:val="007E2EEE"/>
    <w:rsid w:val="00805CA9"/>
    <w:rsid w:val="008126F4"/>
    <w:rsid w:val="00827F63"/>
    <w:rsid w:val="008507B2"/>
    <w:rsid w:val="008947EA"/>
    <w:rsid w:val="008A7AF1"/>
    <w:rsid w:val="008B008E"/>
    <w:rsid w:val="008C3007"/>
    <w:rsid w:val="008C34A1"/>
    <w:rsid w:val="008D323F"/>
    <w:rsid w:val="008D331D"/>
    <w:rsid w:val="00915BC4"/>
    <w:rsid w:val="00922497"/>
    <w:rsid w:val="0092274C"/>
    <w:rsid w:val="009549FB"/>
    <w:rsid w:val="00967F5C"/>
    <w:rsid w:val="00972879"/>
    <w:rsid w:val="009936BD"/>
    <w:rsid w:val="009A3D19"/>
    <w:rsid w:val="009F1995"/>
    <w:rsid w:val="00A000C6"/>
    <w:rsid w:val="00A001ED"/>
    <w:rsid w:val="00A2134A"/>
    <w:rsid w:val="00A26701"/>
    <w:rsid w:val="00A77BA2"/>
    <w:rsid w:val="00AA2618"/>
    <w:rsid w:val="00AA660E"/>
    <w:rsid w:val="00B3572E"/>
    <w:rsid w:val="00B6362D"/>
    <w:rsid w:val="00BA4AD2"/>
    <w:rsid w:val="00BB6361"/>
    <w:rsid w:val="00BC234D"/>
    <w:rsid w:val="00BD02E2"/>
    <w:rsid w:val="00C13085"/>
    <w:rsid w:val="00C206C0"/>
    <w:rsid w:val="00C30A9A"/>
    <w:rsid w:val="00C3501B"/>
    <w:rsid w:val="00C36A6E"/>
    <w:rsid w:val="00C41D3E"/>
    <w:rsid w:val="00C80F38"/>
    <w:rsid w:val="00C963EB"/>
    <w:rsid w:val="00CB0821"/>
    <w:rsid w:val="00D22162"/>
    <w:rsid w:val="00D55C73"/>
    <w:rsid w:val="00D63EA3"/>
    <w:rsid w:val="00D711E3"/>
    <w:rsid w:val="00D76A6A"/>
    <w:rsid w:val="00D779ED"/>
    <w:rsid w:val="00D84639"/>
    <w:rsid w:val="00DB45A1"/>
    <w:rsid w:val="00DC4154"/>
    <w:rsid w:val="00E27832"/>
    <w:rsid w:val="00E6686C"/>
    <w:rsid w:val="00E94AAB"/>
    <w:rsid w:val="00F038D2"/>
    <w:rsid w:val="00F27768"/>
    <w:rsid w:val="00F31F71"/>
    <w:rsid w:val="00F41D42"/>
    <w:rsid w:val="00FA2BA4"/>
    <w:rsid w:val="00FC6A9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35FF"/>
  <w15:docId w15:val="{8B97221D-ED5E-4E78-9225-832D3437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8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qFormat/>
    <w:rsid w:val="00D55C73"/>
    <w:rPr>
      <w:i/>
      <w:iCs/>
    </w:rPr>
  </w:style>
  <w:style w:type="paragraph" w:styleId="Frspaiere">
    <w:name w:val="No Spacing"/>
    <w:uiPriority w:val="1"/>
    <w:qFormat/>
    <w:rsid w:val="00D55C73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972879"/>
    <w:pPr>
      <w:spacing w:after="200" w:line="276" w:lineRule="auto"/>
      <w:ind w:left="720"/>
      <w:contextualSpacing/>
    </w:pPr>
    <w:rPr>
      <w:rFonts w:eastAsiaTheme="minorEastAsia"/>
      <w:kern w:val="0"/>
      <w:lang w:val="ro-RO"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62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4420"/>
  </w:style>
  <w:style w:type="paragraph" w:styleId="Subsol">
    <w:name w:val="footer"/>
    <w:basedOn w:val="Normal"/>
    <w:link w:val="SubsolCaracter"/>
    <w:uiPriority w:val="99"/>
    <w:unhideWhenUsed/>
    <w:rsid w:val="0062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3426-04A3-4DB7-9F83-DBD4209C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Voica</cp:lastModifiedBy>
  <cp:revision>2</cp:revision>
  <cp:lastPrinted>2026-01-12T09:23:00Z</cp:lastPrinted>
  <dcterms:created xsi:type="dcterms:W3CDTF">2026-03-06T12:59:00Z</dcterms:created>
  <dcterms:modified xsi:type="dcterms:W3CDTF">2026-03-06T12:59:00Z</dcterms:modified>
</cp:coreProperties>
</file>