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682D060B" w14:textId="77777777" w:rsidR="005B45BD" w:rsidRDefault="00B17186" w:rsidP="00B17186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AC35D0">
        <w:rPr>
          <w:rFonts w:cstheme="minorHAnsi"/>
          <w:b/>
          <w:sz w:val="26"/>
          <w:szCs w:val="26"/>
        </w:rPr>
        <w:t>doamnei</w:t>
      </w:r>
      <w:r w:rsidR="00542894">
        <w:rPr>
          <w:rFonts w:cstheme="minorHAnsi"/>
          <w:b/>
          <w:sz w:val="26"/>
          <w:szCs w:val="26"/>
        </w:rPr>
        <w:t xml:space="preserve"> </w:t>
      </w:r>
    </w:p>
    <w:p w14:paraId="2D930BA3" w14:textId="60BFE8C7" w:rsidR="00B17186" w:rsidRPr="008825EC" w:rsidRDefault="005B45BD" w:rsidP="005B45BD">
      <w:pPr>
        <w:tabs>
          <w:tab w:val="center" w:pos="5469"/>
          <w:tab w:val="left" w:pos="7788"/>
        </w:tabs>
        <w:spacing w:after="0"/>
        <w:ind w:left="-680" w:right="-1152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ab/>
      </w:r>
      <w:proofErr w:type="spellStart"/>
      <w:r w:rsidR="00542894">
        <w:rPr>
          <w:rFonts w:cstheme="minorHAnsi"/>
          <w:b/>
          <w:sz w:val="26"/>
          <w:szCs w:val="26"/>
        </w:rPr>
        <w:t>Fugaru</w:t>
      </w:r>
      <w:proofErr w:type="spellEnd"/>
      <w:r w:rsidR="00542894">
        <w:rPr>
          <w:rFonts w:cstheme="minorHAnsi"/>
          <w:b/>
          <w:sz w:val="26"/>
          <w:szCs w:val="26"/>
        </w:rPr>
        <w:t xml:space="preserve"> Simona</w:t>
      </w:r>
      <w:r w:rsidR="00B17186" w:rsidRPr="001B75E0">
        <w:rPr>
          <w:rFonts w:cstheme="minorHAnsi"/>
          <w:b/>
          <w:bCs/>
          <w:sz w:val="26"/>
          <w:szCs w:val="26"/>
        </w:rPr>
        <w:t>,</w:t>
      </w:r>
      <w:r w:rsidR="00B17186" w:rsidRPr="008825EC">
        <w:rPr>
          <w:rFonts w:cstheme="minorHAnsi"/>
          <w:b/>
          <w:sz w:val="26"/>
          <w:szCs w:val="26"/>
        </w:rPr>
        <w:t xml:space="preserve"> 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4AD1E27A" w14:textId="77777777" w:rsidR="00147226" w:rsidRDefault="0014722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1263C219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O.U.G. nr. 57/2019 privind Codul Administrativ, cu </w:t>
      </w:r>
      <w:proofErr w:type="spellStart"/>
      <w:r w:rsidRPr="00320842">
        <w:rPr>
          <w:rFonts w:cstheme="minorHAnsi"/>
          <w:color w:val="000000" w:themeColor="text1"/>
          <w:sz w:val="24"/>
          <w:szCs w:val="24"/>
        </w:rPr>
        <w:t>modif</w:t>
      </w:r>
      <w:proofErr w:type="spellEnd"/>
      <w:r w:rsidR="00542894">
        <w:rPr>
          <w:rFonts w:cstheme="minorHAnsi"/>
          <w:color w:val="000000" w:themeColor="text1"/>
          <w:sz w:val="24"/>
          <w:szCs w:val="24"/>
        </w:rPr>
        <w:t>.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42894">
        <w:rPr>
          <w:rFonts w:cstheme="minorHAnsi"/>
          <w:color w:val="000000" w:themeColor="text1"/>
          <w:sz w:val="24"/>
          <w:szCs w:val="24"/>
        </w:rPr>
        <w:t>compl</w:t>
      </w:r>
      <w:proofErr w:type="spellEnd"/>
      <w:r w:rsidR="00542894">
        <w:rPr>
          <w:rFonts w:cstheme="minorHAnsi"/>
          <w:color w:val="000000" w:themeColor="text1"/>
          <w:sz w:val="24"/>
          <w:szCs w:val="24"/>
        </w:rPr>
        <w:t xml:space="preserve">.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5DDAC5F0" w:rsidR="00B17186" w:rsidRPr="0027030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AC35D0">
        <w:rPr>
          <w:rFonts w:cstheme="minorHAnsi"/>
          <w:bCs/>
          <w:color w:val="000000" w:themeColor="text1"/>
          <w:sz w:val="24"/>
          <w:szCs w:val="24"/>
        </w:rPr>
        <w:t xml:space="preserve">doamnei </w:t>
      </w:r>
      <w:proofErr w:type="spellStart"/>
      <w:r w:rsidR="001C1856">
        <w:rPr>
          <w:rFonts w:cstheme="minorHAnsi"/>
          <w:bCs/>
          <w:color w:val="000000" w:themeColor="text1"/>
          <w:sz w:val="24"/>
          <w:szCs w:val="24"/>
        </w:rPr>
        <w:t>Fugaru</w:t>
      </w:r>
      <w:proofErr w:type="spellEnd"/>
      <w:r w:rsidR="001C1856">
        <w:rPr>
          <w:rFonts w:cstheme="minorHAnsi"/>
          <w:bCs/>
          <w:color w:val="000000" w:themeColor="text1"/>
          <w:sz w:val="24"/>
          <w:szCs w:val="24"/>
        </w:rPr>
        <w:t xml:space="preserve"> Simona </w:t>
      </w:r>
      <w:r w:rsidR="00F8220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132</w:t>
      </w:r>
      <w:r w:rsidR="00274511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AC35D0">
        <w:rPr>
          <w:rFonts w:cstheme="minorHAnsi"/>
          <w:color w:val="000000" w:themeColor="text1"/>
          <w:sz w:val="24"/>
          <w:szCs w:val="24"/>
        </w:rPr>
        <w:t>1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F8220E"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01. </w:t>
      </w:r>
      <w:r w:rsidR="00F8220E">
        <w:rPr>
          <w:rFonts w:cstheme="minorHAnsi"/>
          <w:color w:val="000000" w:themeColor="text1"/>
          <w:sz w:val="24"/>
          <w:szCs w:val="24"/>
        </w:rPr>
        <w:t>202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6 </w:t>
      </w:r>
      <w:r w:rsidRPr="00C22F50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începând cu data de 1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2 ianuarie 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>
        <w:rPr>
          <w:rFonts w:cstheme="minorHAnsi"/>
          <w:color w:val="000000" w:themeColor="text1"/>
          <w:sz w:val="24"/>
          <w:szCs w:val="24"/>
        </w:rPr>
        <w:t>6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55964073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AC35D0">
        <w:rPr>
          <w:rFonts w:cstheme="minorHAnsi"/>
          <w:color w:val="000000" w:themeColor="text1"/>
          <w:sz w:val="24"/>
          <w:szCs w:val="24"/>
        </w:rPr>
        <w:t>1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802F9C">
        <w:rPr>
          <w:rFonts w:cstheme="minorHAnsi"/>
          <w:color w:val="000000" w:themeColor="text1"/>
          <w:sz w:val="24"/>
          <w:szCs w:val="24"/>
        </w:rPr>
        <w:t xml:space="preserve"> </w:t>
      </w:r>
      <w:r w:rsidR="001C1856" w:rsidRPr="005B45BD">
        <w:rPr>
          <w:rFonts w:cstheme="minorHAnsi"/>
          <w:color w:val="000000" w:themeColor="text1"/>
          <w:sz w:val="24"/>
          <w:szCs w:val="24"/>
        </w:rPr>
        <w:t xml:space="preserve">ianuarie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 xml:space="preserve">aferent anului 2025 </w:t>
      </w:r>
      <w:r w:rsidRPr="005B45BD">
        <w:rPr>
          <w:rFonts w:cstheme="minorHAnsi"/>
          <w:bCs/>
          <w:sz w:val="24"/>
          <w:szCs w:val="24"/>
        </w:rPr>
        <w:t>do</w:t>
      </w:r>
      <w:r w:rsidR="00AC35D0" w:rsidRPr="005B45BD">
        <w:rPr>
          <w:rFonts w:cstheme="minorHAnsi"/>
          <w:bCs/>
          <w:sz w:val="24"/>
          <w:szCs w:val="24"/>
        </w:rPr>
        <w:t>amnei</w:t>
      </w:r>
      <w:r w:rsidR="001C1856" w:rsidRPr="005B45BD">
        <w:rPr>
          <w:rFonts w:cstheme="minorHAnsi"/>
          <w:bCs/>
          <w:sz w:val="24"/>
          <w:szCs w:val="24"/>
        </w:rPr>
        <w:t xml:space="preserve"> </w:t>
      </w:r>
      <w:proofErr w:type="spellStart"/>
      <w:r w:rsidR="001C1856" w:rsidRPr="005B45BD">
        <w:rPr>
          <w:rFonts w:cstheme="minorHAnsi"/>
          <w:bCs/>
          <w:sz w:val="24"/>
          <w:szCs w:val="24"/>
        </w:rPr>
        <w:t>Fugaru</w:t>
      </w:r>
      <w:proofErr w:type="spellEnd"/>
      <w:r w:rsidR="001C1856" w:rsidRPr="005B45BD">
        <w:rPr>
          <w:rFonts w:cstheme="minorHAnsi"/>
          <w:bCs/>
          <w:sz w:val="24"/>
          <w:szCs w:val="24"/>
        </w:rPr>
        <w:t xml:space="preserve"> Simona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5A312722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>
        <w:rPr>
          <w:rFonts w:cstheme="minorHAnsi"/>
          <w:sz w:val="24"/>
          <w:szCs w:val="24"/>
        </w:rPr>
        <w:t>5</w:t>
      </w:r>
      <w:r w:rsidRPr="006F4964">
        <w:rPr>
          <w:rFonts w:cstheme="minorHAnsi"/>
          <w:sz w:val="24"/>
          <w:szCs w:val="24"/>
        </w:rPr>
        <w:t xml:space="preserve"> al </w:t>
      </w:r>
      <w:r w:rsidRPr="006F4964">
        <w:rPr>
          <w:rFonts w:cstheme="minorHAnsi"/>
          <w:bCs/>
          <w:sz w:val="24"/>
          <w:szCs w:val="24"/>
        </w:rPr>
        <w:t>do</w:t>
      </w:r>
      <w:r w:rsidR="00AC35D0">
        <w:rPr>
          <w:rFonts w:cstheme="minorHAnsi"/>
          <w:bCs/>
          <w:sz w:val="24"/>
          <w:szCs w:val="24"/>
        </w:rPr>
        <w:t xml:space="preserve">amnei </w:t>
      </w:r>
      <w:r w:rsidR="0027451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 w:rsidR="001C1856">
        <w:rPr>
          <w:rFonts w:cstheme="minorHAnsi"/>
          <w:bCs/>
          <w:sz w:val="24"/>
          <w:szCs w:val="24"/>
        </w:rPr>
        <w:t>Fugaru</w:t>
      </w:r>
      <w:proofErr w:type="spellEnd"/>
      <w:r w:rsidR="001C1856">
        <w:rPr>
          <w:rFonts w:cstheme="minorHAnsi"/>
          <w:bCs/>
          <w:sz w:val="24"/>
          <w:szCs w:val="24"/>
        </w:rPr>
        <w:t xml:space="preserve"> Simona</w:t>
      </w:r>
      <w:r w:rsidRPr="006F4964">
        <w:rPr>
          <w:rFonts w:cstheme="minorHAnsi"/>
          <w:sz w:val="24"/>
          <w:szCs w:val="24"/>
        </w:rPr>
        <w:t>,  având C.N.P.</w:t>
      </w:r>
      <w:r>
        <w:rPr>
          <w:rFonts w:cstheme="minorHAnsi"/>
          <w:sz w:val="24"/>
          <w:szCs w:val="24"/>
        </w:rPr>
        <w:t xml:space="preserve"> </w:t>
      </w:r>
      <w:r w:rsidR="001C1856">
        <w:rPr>
          <w:rFonts w:cstheme="minorHAnsi"/>
          <w:sz w:val="24"/>
          <w:szCs w:val="24"/>
        </w:rPr>
        <w:t>2980712384790</w:t>
      </w:r>
      <w:r w:rsidRPr="006F4964">
        <w:rPr>
          <w:rFonts w:cstheme="minorHAnsi"/>
          <w:sz w:val="24"/>
          <w:szCs w:val="24"/>
        </w:rPr>
        <w:t>, asistent personal pentru</w:t>
      </w:r>
      <w:r w:rsidR="005F242E">
        <w:rPr>
          <w:rFonts w:cstheme="minorHAnsi"/>
          <w:sz w:val="24"/>
          <w:szCs w:val="24"/>
        </w:rPr>
        <w:t xml:space="preserve"> </w:t>
      </w:r>
      <w:proofErr w:type="spellStart"/>
      <w:r w:rsidR="001C1856">
        <w:rPr>
          <w:rFonts w:cstheme="minorHAnsi"/>
          <w:sz w:val="24"/>
          <w:szCs w:val="24"/>
        </w:rPr>
        <w:t>Fugaru</w:t>
      </w:r>
      <w:proofErr w:type="spellEnd"/>
      <w:r w:rsidR="001C1856">
        <w:rPr>
          <w:rFonts w:cstheme="minorHAnsi"/>
          <w:sz w:val="24"/>
          <w:szCs w:val="24"/>
        </w:rPr>
        <w:t xml:space="preserve"> Valentina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5F242E">
        <w:rPr>
          <w:rFonts w:cstheme="minorHAnsi"/>
          <w:sz w:val="24"/>
          <w:szCs w:val="24"/>
        </w:rPr>
        <w:t xml:space="preserve">amnei </w:t>
      </w:r>
      <w:r w:rsidR="00274511">
        <w:rPr>
          <w:rFonts w:cstheme="minorHAnsi"/>
          <w:sz w:val="24"/>
          <w:szCs w:val="24"/>
        </w:rPr>
        <w:t xml:space="preserve"> </w:t>
      </w:r>
      <w:proofErr w:type="spellStart"/>
      <w:r w:rsidR="001C1856">
        <w:rPr>
          <w:rFonts w:cstheme="minorHAnsi"/>
          <w:sz w:val="24"/>
          <w:szCs w:val="24"/>
        </w:rPr>
        <w:t>Fugaru</w:t>
      </w:r>
      <w:proofErr w:type="spellEnd"/>
      <w:r w:rsidR="001C1856">
        <w:rPr>
          <w:rFonts w:cstheme="minorHAnsi"/>
          <w:sz w:val="24"/>
          <w:szCs w:val="24"/>
        </w:rPr>
        <w:t xml:space="preserve"> Valentina</w:t>
      </w:r>
      <w:r w:rsidR="00274511">
        <w:rPr>
          <w:rFonts w:cstheme="minorHAnsi"/>
          <w:sz w:val="24"/>
          <w:szCs w:val="24"/>
        </w:rPr>
        <w:t xml:space="preserve">, </w:t>
      </w:r>
      <w:proofErr w:type="spellStart"/>
      <w:r w:rsidRPr="006F4964">
        <w:rPr>
          <w:rFonts w:cstheme="minorHAnsi"/>
          <w:sz w:val="24"/>
          <w:szCs w:val="24"/>
        </w:rPr>
        <w:t>avînd</w:t>
      </w:r>
      <w:proofErr w:type="spellEnd"/>
      <w:r w:rsidRPr="006F4964">
        <w:rPr>
          <w:rFonts w:cstheme="minorHAnsi"/>
          <w:sz w:val="24"/>
          <w:szCs w:val="24"/>
        </w:rPr>
        <w:t xml:space="preserve"> C.N.P. </w:t>
      </w:r>
      <w:r w:rsidR="005F242E">
        <w:rPr>
          <w:rFonts w:cstheme="minorHAnsi"/>
          <w:sz w:val="24"/>
          <w:szCs w:val="24"/>
        </w:rPr>
        <w:t>2</w:t>
      </w:r>
      <w:r w:rsidR="00AE464A">
        <w:rPr>
          <w:rFonts w:cstheme="minorHAnsi"/>
          <w:sz w:val="24"/>
          <w:szCs w:val="24"/>
        </w:rPr>
        <w:t>531129181144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DD95140" w14:textId="36835CCF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AE464A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5F242E">
        <w:rPr>
          <w:rFonts w:ascii="Arial" w:hAnsi="Arial" w:cs="Arial"/>
          <w:b/>
          <w:sz w:val="24"/>
          <w:szCs w:val="24"/>
        </w:rPr>
        <w:t>1</w:t>
      </w:r>
      <w:r w:rsidR="00AE464A">
        <w:rPr>
          <w:rFonts w:ascii="Arial" w:hAnsi="Arial" w:cs="Arial"/>
          <w:b/>
          <w:sz w:val="24"/>
          <w:szCs w:val="24"/>
        </w:rPr>
        <w:t>2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27372CAE" w:rsidR="004926C2" w:rsidRPr="00DA6DAA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FF0000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RPr="00DA6DAA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054B" w14:textId="77777777" w:rsidR="007F5E68" w:rsidRDefault="007F5E68" w:rsidP="000C00E9">
      <w:pPr>
        <w:spacing w:after="0" w:line="240" w:lineRule="auto"/>
      </w:pPr>
      <w:r>
        <w:separator/>
      </w:r>
    </w:p>
  </w:endnote>
  <w:endnote w:type="continuationSeparator" w:id="0">
    <w:p w14:paraId="08E0C2D7" w14:textId="77777777" w:rsidR="007F5E68" w:rsidRDefault="007F5E68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FAB8" w14:textId="77777777" w:rsidR="007F5E68" w:rsidRDefault="007F5E68" w:rsidP="000C00E9">
      <w:pPr>
        <w:spacing w:after="0" w:line="240" w:lineRule="auto"/>
      </w:pPr>
      <w:r>
        <w:separator/>
      </w:r>
    </w:p>
  </w:footnote>
  <w:footnote w:type="continuationSeparator" w:id="0">
    <w:p w14:paraId="6DDFF3D5" w14:textId="77777777" w:rsidR="007F5E68" w:rsidRDefault="007F5E68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11D73"/>
    <w:rsid w:val="0006509E"/>
    <w:rsid w:val="00081761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2E80"/>
    <w:rsid w:val="003335AF"/>
    <w:rsid w:val="003A0716"/>
    <w:rsid w:val="003B6E70"/>
    <w:rsid w:val="003D5EAA"/>
    <w:rsid w:val="00403DA1"/>
    <w:rsid w:val="00411950"/>
    <w:rsid w:val="00426A03"/>
    <w:rsid w:val="0045620B"/>
    <w:rsid w:val="004745D6"/>
    <w:rsid w:val="004752FB"/>
    <w:rsid w:val="004926C2"/>
    <w:rsid w:val="0049454E"/>
    <w:rsid w:val="004A0662"/>
    <w:rsid w:val="004C35FC"/>
    <w:rsid w:val="004D338A"/>
    <w:rsid w:val="00503C03"/>
    <w:rsid w:val="005048C0"/>
    <w:rsid w:val="00521BC7"/>
    <w:rsid w:val="00523441"/>
    <w:rsid w:val="005350B2"/>
    <w:rsid w:val="00542894"/>
    <w:rsid w:val="005773C2"/>
    <w:rsid w:val="005962B6"/>
    <w:rsid w:val="005B45BD"/>
    <w:rsid w:val="005F242E"/>
    <w:rsid w:val="00606EE4"/>
    <w:rsid w:val="006513B8"/>
    <w:rsid w:val="00677C86"/>
    <w:rsid w:val="00687473"/>
    <w:rsid w:val="00693E3C"/>
    <w:rsid w:val="00695F09"/>
    <w:rsid w:val="006D3FCC"/>
    <w:rsid w:val="006D4298"/>
    <w:rsid w:val="006E60A3"/>
    <w:rsid w:val="006E6D56"/>
    <w:rsid w:val="00725EB0"/>
    <w:rsid w:val="007262E4"/>
    <w:rsid w:val="0074228C"/>
    <w:rsid w:val="007643E8"/>
    <w:rsid w:val="007672C8"/>
    <w:rsid w:val="00792CBB"/>
    <w:rsid w:val="007A7ECD"/>
    <w:rsid w:val="007D797B"/>
    <w:rsid w:val="007F5E68"/>
    <w:rsid w:val="00802F9C"/>
    <w:rsid w:val="00867DCC"/>
    <w:rsid w:val="00871A21"/>
    <w:rsid w:val="00882B97"/>
    <w:rsid w:val="008B32DD"/>
    <w:rsid w:val="009018D7"/>
    <w:rsid w:val="009627E7"/>
    <w:rsid w:val="00966F34"/>
    <w:rsid w:val="00976283"/>
    <w:rsid w:val="009C7ADD"/>
    <w:rsid w:val="009D14D6"/>
    <w:rsid w:val="00A40D9A"/>
    <w:rsid w:val="00A43558"/>
    <w:rsid w:val="00A85CB1"/>
    <w:rsid w:val="00A90BAC"/>
    <w:rsid w:val="00AA7344"/>
    <w:rsid w:val="00AC35D0"/>
    <w:rsid w:val="00AE278F"/>
    <w:rsid w:val="00AE3F26"/>
    <w:rsid w:val="00AE464A"/>
    <w:rsid w:val="00AE59E6"/>
    <w:rsid w:val="00B17186"/>
    <w:rsid w:val="00B2753F"/>
    <w:rsid w:val="00B379B9"/>
    <w:rsid w:val="00B5671F"/>
    <w:rsid w:val="00B6600A"/>
    <w:rsid w:val="00BB04FD"/>
    <w:rsid w:val="00BC61BA"/>
    <w:rsid w:val="00BE289E"/>
    <w:rsid w:val="00BE5F9C"/>
    <w:rsid w:val="00C11DC2"/>
    <w:rsid w:val="00C37F4F"/>
    <w:rsid w:val="00C743BA"/>
    <w:rsid w:val="00CA61A6"/>
    <w:rsid w:val="00CB2E52"/>
    <w:rsid w:val="00CD4565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6DAA"/>
    <w:rsid w:val="00E20917"/>
    <w:rsid w:val="00E26711"/>
    <w:rsid w:val="00E27C2A"/>
    <w:rsid w:val="00E350F0"/>
    <w:rsid w:val="00E53BF7"/>
    <w:rsid w:val="00E54325"/>
    <w:rsid w:val="00E562FE"/>
    <w:rsid w:val="00E86F59"/>
    <w:rsid w:val="00E94AAB"/>
    <w:rsid w:val="00F27953"/>
    <w:rsid w:val="00F446EE"/>
    <w:rsid w:val="00F52C02"/>
    <w:rsid w:val="00F54B04"/>
    <w:rsid w:val="00F55D26"/>
    <w:rsid w:val="00F8220E"/>
    <w:rsid w:val="00F97257"/>
    <w:rsid w:val="00FC2F0C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2025-12-17T10:02:00Z</cp:lastPrinted>
  <dcterms:created xsi:type="dcterms:W3CDTF">2026-03-06T12:59:00Z</dcterms:created>
  <dcterms:modified xsi:type="dcterms:W3CDTF">2026-03-06T12:59:00Z</dcterms:modified>
</cp:coreProperties>
</file>