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5B2C" w14:textId="77777777" w:rsidR="000D271A" w:rsidRPr="008B3949" w:rsidRDefault="000D271A" w:rsidP="000D271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3949">
        <w:rPr>
          <w:rFonts w:eastAsia="Times New Roman" w:cstheme="minorHAnsi"/>
          <w:sz w:val="24"/>
          <w:szCs w:val="24"/>
        </w:rPr>
        <w:t>ROMÂNIA</w:t>
      </w:r>
    </w:p>
    <w:p w14:paraId="04E98F23" w14:textId="77777777" w:rsidR="000D271A" w:rsidRPr="008B3949" w:rsidRDefault="000D271A" w:rsidP="000D271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3949">
        <w:rPr>
          <w:rFonts w:eastAsia="Times New Roman" w:cstheme="minorHAnsi"/>
          <w:sz w:val="24"/>
          <w:szCs w:val="24"/>
        </w:rPr>
        <w:t>JUDEŢUL GORJ</w:t>
      </w:r>
    </w:p>
    <w:p w14:paraId="0F24F7A0" w14:textId="77777777" w:rsidR="000D271A" w:rsidRPr="008B3949" w:rsidRDefault="000D271A" w:rsidP="000D271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3949">
        <w:rPr>
          <w:rFonts w:eastAsia="Times New Roman" w:cstheme="minorHAnsi"/>
          <w:sz w:val="24"/>
          <w:szCs w:val="24"/>
        </w:rPr>
        <w:t>COMUNA  ROȘIA DE AMARADIA</w:t>
      </w:r>
    </w:p>
    <w:p w14:paraId="183C7AA9" w14:textId="77777777" w:rsidR="000D271A" w:rsidRPr="008B3949" w:rsidRDefault="000D271A" w:rsidP="000D271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3949">
        <w:rPr>
          <w:rFonts w:eastAsia="Times New Roman" w:cstheme="minorHAnsi"/>
          <w:sz w:val="24"/>
          <w:szCs w:val="24"/>
        </w:rPr>
        <w:t>PRIMAR</w:t>
      </w:r>
    </w:p>
    <w:p w14:paraId="633A6E73" w14:textId="77777777" w:rsidR="000D271A" w:rsidRPr="008B3949" w:rsidRDefault="000D271A" w:rsidP="000D271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8B3949">
        <w:rPr>
          <w:rFonts w:eastAsia="Times New Roman" w:cstheme="minorHAnsi"/>
          <w:b/>
          <w:sz w:val="24"/>
          <w:szCs w:val="24"/>
        </w:rPr>
        <w:t>DISPOZIŢIE</w:t>
      </w:r>
    </w:p>
    <w:p w14:paraId="53AC0F70" w14:textId="77777777" w:rsidR="000D271A" w:rsidRPr="008B3949" w:rsidRDefault="000D271A" w:rsidP="000D271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8B3949">
        <w:rPr>
          <w:rFonts w:eastAsia="Times New Roman" w:cstheme="minorHAnsi"/>
          <w:b/>
          <w:sz w:val="24"/>
          <w:szCs w:val="24"/>
        </w:rPr>
        <w:t>privin</w:t>
      </w:r>
      <w:r w:rsidR="00E34CE9">
        <w:rPr>
          <w:rFonts w:eastAsia="Times New Roman" w:cstheme="minorHAnsi"/>
          <w:b/>
          <w:sz w:val="24"/>
          <w:szCs w:val="24"/>
        </w:rPr>
        <w:t xml:space="preserve">d constituirea   </w:t>
      </w:r>
      <w:r>
        <w:rPr>
          <w:rFonts w:eastAsia="Times New Roman" w:cstheme="minorHAnsi"/>
          <w:b/>
          <w:sz w:val="24"/>
          <w:szCs w:val="24"/>
        </w:rPr>
        <w:t xml:space="preserve">comisiei </w:t>
      </w:r>
      <w:r w:rsidRPr="008B3949">
        <w:rPr>
          <w:rFonts w:eastAsia="Times New Roman" w:cstheme="minorHAnsi"/>
          <w:b/>
          <w:sz w:val="24"/>
          <w:szCs w:val="24"/>
        </w:rPr>
        <w:t xml:space="preserve"> pentru  </w:t>
      </w:r>
      <w:r>
        <w:rPr>
          <w:rFonts w:eastAsia="Times New Roman" w:cstheme="minorHAnsi"/>
          <w:b/>
          <w:sz w:val="24"/>
          <w:szCs w:val="24"/>
        </w:rPr>
        <w:t xml:space="preserve">recepționarea și  inventarierea bunurilor achiziționate la nivelul comunei </w:t>
      </w:r>
      <w:r w:rsidRPr="008B3949">
        <w:rPr>
          <w:rFonts w:eastAsia="Times New Roman" w:cstheme="minorHAnsi"/>
          <w:b/>
          <w:sz w:val="24"/>
          <w:szCs w:val="24"/>
        </w:rPr>
        <w:t xml:space="preserve"> Roșia de Amaradia</w:t>
      </w:r>
      <w:r>
        <w:rPr>
          <w:rFonts w:eastAsia="Times New Roman" w:cstheme="minorHAnsi"/>
          <w:b/>
          <w:sz w:val="24"/>
          <w:szCs w:val="24"/>
        </w:rPr>
        <w:t>, județul Gorj</w:t>
      </w:r>
    </w:p>
    <w:p w14:paraId="0AD9177A" w14:textId="77777777" w:rsidR="000D271A" w:rsidRPr="008B3949" w:rsidRDefault="000D271A" w:rsidP="000D271A">
      <w:pPr>
        <w:pStyle w:val="Listparagraf"/>
        <w:widowControl w:val="0"/>
        <w:suppressAutoHyphens/>
        <w:autoSpaceDN w:val="0"/>
        <w:ind w:left="567"/>
        <w:jc w:val="both"/>
        <w:rPr>
          <w:lang w:val="pt-BR"/>
        </w:rPr>
      </w:pPr>
    </w:p>
    <w:p w14:paraId="45666A5A" w14:textId="77777777" w:rsidR="00DA6D94" w:rsidRDefault="00DA6D94" w:rsidP="000D271A">
      <w:pPr>
        <w:spacing w:after="0" w:line="240" w:lineRule="auto"/>
        <w:rPr>
          <w:rFonts w:eastAsia="Times New Roman" w:cstheme="minorHAnsi"/>
          <w:lang w:val="pt-BR" w:eastAsia="en-US"/>
        </w:rPr>
      </w:pPr>
    </w:p>
    <w:p w14:paraId="050AE008" w14:textId="77777777" w:rsidR="000D271A" w:rsidRPr="009F4FED" w:rsidRDefault="000D271A" w:rsidP="000D271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F4FED">
        <w:rPr>
          <w:rFonts w:eastAsia="Times New Roman" w:cstheme="minorHAnsi"/>
          <w:sz w:val="24"/>
          <w:szCs w:val="24"/>
        </w:rPr>
        <w:t>Primarul comunei Roșia de Amaradia, Județul Gorj</w:t>
      </w:r>
    </w:p>
    <w:p w14:paraId="0D414483" w14:textId="21D7E84C" w:rsidR="000D271A" w:rsidRPr="009F4FED" w:rsidRDefault="000D271A" w:rsidP="000D271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F4FED">
        <w:rPr>
          <w:rFonts w:eastAsia="Times New Roman" w:cstheme="minorHAnsi"/>
          <w:sz w:val="24"/>
          <w:szCs w:val="24"/>
        </w:rPr>
        <w:t>Având în vedere</w:t>
      </w:r>
      <w:r w:rsidR="005A2C56">
        <w:rPr>
          <w:rFonts w:eastAsia="Times New Roman" w:cstheme="minorHAnsi"/>
          <w:sz w:val="24"/>
          <w:szCs w:val="24"/>
        </w:rPr>
        <w:t xml:space="preserve"> prevederile </w:t>
      </w:r>
      <w:r w:rsidRPr="009F4FED">
        <w:rPr>
          <w:rFonts w:eastAsia="Times New Roman" w:cstheme="minorHAnsi"/>
          <w:sz w:val="24"/>
          <w:szCs w:val="24"/>
        </w:rPr>
        <w:t xml:space="preserve">: </w:t>
      </w:r>
    </w:p>
    <w:p w14:paraId="6220F559" w14:textId="04D84F8D" w:rsidR="008D16BF" w:rsidRPr="005A2C56" w:rsidRDefault="000D271A" w:rsidP="008D16BF">
      <w:pPr>
        <w:pStyle w:val="Listparagraf"/>
        <w:numPr>
          <w:ilvl w:val="0"/>
          <w:numId w:val="2"/>
        </w:numPr>
        <w:ind w:left="303" w:right="-567"/>
        <w:rPr>
          <w:rFonts w:cstheme="minorHAnsi"/>
          <w:bCs/>
        </w:rPr>
      </w:pPr>
      <w:r w:rsidRPr="005A2C56">
        <w:rPr>
          <w:rFonts w:cstheme="minorHAnsi"/>
        </w:rPr>
        <w:t xml:space="preserve"> art. 129, alin. 2) și alin. 7 </w:t>
      </w:r>
      <w:proofErr w:type="gramStart"/>
      <w:r w:rsidRPr="005A2C56">
        <w:rPr>
          <w:rFonts w:cstheme="minorHAnsi"/>
        </w:rPr>
        <w:t>din</w:t>
      </w:r>
      <w:proofErr w:type="gramEnd"/>
      <w:r w:rsidRPr="005A2C56">
        <w:rPr>
          <w:rFonts w:cstheme="minorHAnsi"/>
        </w:rPr>
        <w:t xml:space="preserve"> O.U.G</w:t>
      </w:r>
      <w:r w:rsidR="005A2C56">
        <w:rPr>
          <w:rFonts w:cstheme="minorHAnsi"/>
        </w:rPr>
        <w:t xml:space="preserve">. </w:t>
      </w:r>
      <w:r w:rsidRPr="005A2C56">
        <w:rPr>
          <w:rFonts w:cstheme="minorHAnsi"/>
        </w:rPr>
        <w:t xml:space="preserve"> </w:t>
      </w:r>
      <w:r w:rsidR="008D16BF">
        <w:rPr>
          <w:rFonts w:cstheme="minorHAnsi"/>
        </w:rPr>
        <w:t>n</w:t>
      </w:r>
      <w:r w:rsidRPr="005A2C56">
        <w:rPr>
          <w:rFonts w:cstheme="minorHAnsi"/>
        </w:rPr>
        <w:t xml:space="preserve">r. 57/2019 </w:t>
      </w:r>
      <w:proofErr w:type="spellStart"/>
      <w:r w:rsidRPr="005A2C56">
        <w:rPr>
          <w:rFonts w:cstheme="minorHAnsi"/>
        </w:rPr>
        <w:t>privind</w:t>
      </w:r>
      <w:proofErr w:type="spellEnd"/>
      <w:r w:rsidRPr="005A2C56">
        <w:rPr>
          <w:rFonts w:cstheme="minorHAnsi"/>
        </w:rPr>
        <w:t xml:space="preserve"> </w:t>
      </w:r>
      <w:proofErr w:type="spellStart"/>
      <w:r w:rsidRPr="005A2C56">
        <w:rPr>
          <w:rFonts w:cstheme="minorHAnsi"/>
        </w:rPr>
        <w:t>Codul</w:t>
      </w:r>
      <w:proofErr w:type="spellEnd"/>
      <w:r w:rsidRPr="005A2C56">
        <w:rPr>
          <w:rFonts w:cstheme="minorHAnsi"/>
        </w:rPr>
        <w:t xml:space="preserve"> </w:t>
      </w:r>
      <w:proofErr w:type="spellStart"/>
      <w:r w:rsidRPr="005A2C56">
        <w:rPr>
          <w:rFonts w:cstheme="minorHAnsi"/>
        </w:rPr>
        <w:t>Administrativ</w:t>
      </w:r>
      <w:proofErr w:type="spellEnd"/>
      <w:r w:rsidRPr="005A2C56">
        <w:rPr>
          <w:rFonts w:cstheme="minorHAnsi"/>
        </w:rPr>
        <w:t>,</w:t>
      </w:r>
      <w:r w:rsidR="008D16BF">
        <w:rPr>
          <w:rFonts w:cstheme="minorHAnsi"/>
        </w:rPr>
        <w:t xml:space="preserve"> </w:t>
      </w:r>
      <w:r w:rsidR="008D16BF" w:rsidRPr="005A2C56">
        <w:rPr>
          <w:rFonts w:cstheme="minorHAnsi"/>
          <w:bCs/>
        </w:rPr>
        <w:t xml:space="preserve">cu </w:t>
      </w:r>
      <w:proofErr w:type="spellStart"/>
      <w:r w:rsidR="008D16BF" w:rsidRPr="005A2C56">
        <w:rPr>
          <w:rFonts w:cstheme="minorHAnsi"/>
          <w:bCs/>
        </w:rPr>
        <w:t>modificările</w:t>
      </w:r>
      <w:proofErr w:type="spellEnd"/>
      <w:r w:rsidR="008D16BF" w:rsidRPr="005A2C56">
        <w:rPr>
          <w:rFonts w:cstheme="minorHAnsi"/>
          <w:bCs/>
        </w:rPr>
        <w:t xml:space="preserve"> </w:t>
      </w:r>
      <w:proofErr w:type="spellStart"/>
      <w:r w:rsidR="008D16BF" w:rsidRPr="005A2C56">
        <w:rPr>
          <w:rFonts w:cstheme="minorHAnsi"/>
          <w:bCs/>
        </w:rPr>
        <w:t>și</w:t>
      </w:r>
      <w:proofErr w:type="spellEnd"/>
      <w:r w:rsidR="008D16BF" w:rsidRPr="005A2C56">
        <w:rPr>
          <w:rFonts w:cstheme="minorHAnsi"/>
          <w:bCs/>
        </w:rPr>
        <w:t xml:space="preserve"> </w:t>
      </w:r>
      <w:proofErr w:type="spellStart"/>
      <w:r w:rsidR="008D16BF" w:rsidRPr="005A2C56">
        <w:rPr>
          <w:rFonts w:cstheme="minorHAnsi"/>
          <w:bCs/>
        </w:rPr>
        <w:t>completările</w:t>
      </w:r>
      <w:proofErr w:type="spellEnd"/>
      <w:r w:rsidR="008D16BF" w:rsidRPr="005A2C56">
        <w:rPr>
          <w:rFonts w:cstheme="minorHAnsi"/>
          <w:bCs/>
        </w:rPr>
        <w:t xml:space="preserve"> </w:t>
      </w:r>
      <w:proofErr w:type="spellStart"/>
      <w:r w:rsidR="008D16BF" w:rsidRPr="005A2C56">
        <w:rPr>
          <w:rFonts w:cstheme="minorHAnsi"/>
          <w:bCs/>
        </w:rPr>
        <w:t>ulterioare</w:t>
      </w:r>
      <w:proofErr w:type="spellEnd"/>
      <w:r w:rsidR="008D16BF">
        <w:rPr>
          <w:rFonts w:cstheme="minorHAnsi"/>
          <w:bCs/>
        </w:rPr>
        <w:t xml:space="preserve"> conform O.U.G. nr. 90/2025;</w:t>
      </w:r>
    </w:p>
    <w:p w14:paraId="1748D28E" w14:textId="1262A466" w:rsidR="000D271A" w:rsidRPr="005A2C56" w:rsidRDefault="000D271A" w:rsidP="005A2C56">
      <w:pPr>
        <w:pStyle w:val="Listparagraf"/>
        <w:numPr>
          <w:ilvl w:val="0"/>
          <w:numId w:val="2"/>
        </w:numPr>
        <w:ind w:left="303" w:right="-567"/>
        <w:rPr>
          <w:rFonts w:cstheme="minorHAnsi"/>
          <w:lang w:val="pt-BR"/>
        </w:rPr>
      </w:pPr>
      <w:r w:rsidRPr="005A2C56">
        <w:rPr>
          <w:rFonts w:cstheme="minorHAnsi"/>
          <w:lang w:val="pt-BR"/>
        </w:rPr>
        <w:t>Art. 120 și art. 121, alin. (1) și (2) din Constituția României, republicată,</w:t>
      </w:r>
    </w:p>
    <w:p w14:paraId="5FC25672" w14:textId="5A095BD2" w:rsidR="000D271A" w:rsidRPr="005A2C56" w:rsidRDefault="000D271A" w:rsidP="008D16BF">
      <w:pPr>
        <w:pStyle w:val="Listparagraf"/>
        <w:numPr>
          <w:ilvl w:val="0"/>
          <w:numId w:val="2"/>
        </w:numPr>
        <w:ind w:left="303" w:right="-624"/>
        <w:rPr>
          <w:rFonts w:cstheme="minorHAnsi"/>
          <w:bCs/>
        </w:rPr>
      </w:pPr>
      <w:proofErr w:type="spellStart"/>
      <w:r w:rsidRPr="005A2C56">
        <w:rPr>
          <w:rFonts w:cstheme="minorHAnsi"/>
        </w:rPr>
        <w:t>Leg</w:t>
      </w:r>
      <w:r w:rsidR="008D16BF">
        <w:rPr>
          <w:rFonts w:cstheme="minorHAnsi"/>
        </w:rPr>
        <w:t>ea</w:t>
      </w:r>
      <w:proofErr w:type="spellEnd"/>
      <w:r w:rsidR="008D16BF">
        <w:rPr>
          <w:rFonts w:cstheme="minorHAnsi"/>
        </w:rPr>
        <w:t xml:space="preserve"> </w:t>
      </w:r>
      <w:proofErr w:type="spellStart"/>
      <w:r w:rsidR="008D16BF" w:rsidRPr="005A2C56">
        <w:rPr>
          <w:rFonts w:cstheme="minorHAnsi"/>
          <w:bCs/>
        </w:rPr>
        <w:t>contabilităţii</w:t>
      </w:r>
      <w:proofErr w:type="spellEnd"/>
      <w:r w:rsidR="008D16BF" w:rsidRPr="005A2C56">
        <w:rPr>
          <w:rFonts w:cstheme="minorHAnsi"/>
          <w:bCs/>
        </w:rPr>
        <w:t xml:space="preserve"> </w:t>
      </w:r>
      <w:r w:rsidRPr="005A2C56">
        <w:rPr>
          <w:rFonts w:cstheme="minorHAnsi"/>
          <w:bCs/>
        </w:rPr>
        <w:t xml:space="preserve">nr. 82/1991, cu </w:t>
      </w:r>
      <w:proofErr w:type="spellStart"/>
      <w:r w:rsidRPr="005A2C56">
        <w:rPr>
          <w:rFonts w:cstheme="minorHAnsi"/>
          <w:bCs/>
        </w:rPr>
        <w:t>modificările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și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completările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ulterioare</w:t>
      </w:r>
      <w:proofErr w:type="spellEnd"/>
      <w:r w:rsidR="008D16BF">
        <w:rPr>
          <w:rFonts w:cstheme="minorHAnsi"/>
          <w:bCs/>
        </w:rPr>
        <w:t xml:space="preserve"> conform O.G. 10/2025</w:t>
      </w:r>
      <w:r w:rsidRPr="005A2C56">
        <w:rPr>
          <w:rFonts w:cstheme="minorHAnsi"/>
          <w:bCs/>
        </w:rPr>
        <w:t>,</w:t>
      </w:r>
    </w:p>
    <w:p w14:paraId="3D7B2A7B" w14:textId="31D201A5" w:rsidR="000D271A" w:rsidRPr="005A2C56" w:rsidRDefault="000D271A" w:rsidP="005A2C56">
      <w:pPr>
        <w:pStyle w:val="Listparagraf"/>
        <w:numPr>
          <w:ilvl w:val="0"/>
          <w:numId w:val="2"/>
        </w:numPr>
        <w:ind w:left="303" w:right="-567"/>
        <w:rPr>
          <w:rFonts w:cstheme="minorHAnsi"/>
          <w:bCs/>
        </w:rPr>
      </w:pPr>
      <w:proofErr w:type="spellStart"/>
      <w:r w:rsidRPr="005A2C56">
        <w:rPr>
          <w:rFonts w:cstheme="minorHAnsi"/>
          <w:color w:val="000000"/>
        </w:rPr>
        <w:t>Legea</w:t>
      </w:r>
      <w:proofErr w:type="spellEnd"/>
      <w:r w:rsidRPr="005A2C56">
        <w:rPr>
          <w:rFonts w:cstheme="minorHAnsi"/>
          <w:color w:val="000000"/>
        </w:rPr>
        <w:t xml:space="preserve"> nr. 98/2016 – </w:t>
      </w:r>
      <w:proofErr w:type="spellStart"/>
      <w:r w:rsidRPr="005A2C56">
        <w:rPr>
          <w:rFonts w:cstheme="minorHAnsi"/>
          <w:color w:val="000000"/>
        </w:rPr>
        <w:t>privind</w:t>
      </w:r>
      <w:proofErr w:type="spellEnd"/>
      <w:r w:rsidRPr="005A2C56">
        <w:rPr>
          <w:rFonts w:cstheme="minorHAnsi"/>
          <w:color w:val="000000"/>
        </w:rPr>
        <w:t xml:space="preserve"> </w:t>
      </w:r>
      <w:proofErr w:type="spellStart"/>
      <w:r w:rsidRPr="005A2C56">
        <w:rPr>
          <w:rFonts w:cstheme="minorHAnsi"/>
          <w:color w:val="000000"/>
        </w:rPr>
        <w:t>achizitiile</w:t>
      </w:r>
      <w:proofErr w:type="spellEnd"/>
      <w:r w:rsidRPr="005A2C56">
        <w:rPr>
          <w:rFonts w:cstheme="minorHAnsi"/>
          <w:color w:val="000000"/>
        </w:rPr>
        <w:t xml:space="preserve"> </w:t>
      </w:r>
      <w:proofErr w:type="spellStart"/>
      <w:r w:rsidRPr="005A2C56">
        <w:rPr>
          <w:rFonts w:cstheme="minorHAnsi"/>
          <w:color w:val="000000"/>
        </w:rPr>
        <w:t>publice</w:t>
      </w:r>
      <w:proofErr w:type="spellEnd"/>
      <w:r w:rsidRPr="005A2C56">
        <w:rPr>
          <w:rFonts w:cstheme="minorHAnsi"/>
          <w:color w:val="000000"/>
        </w:rPr>
        <w:t xml:space="preserve">, </w:t>
      </w:r>
      <w:r w:rsidRPr="005A2C56">
        <w:rPr>
          <w:rFonts w:cstheme="minorHAnsi"/>
          <w:bCs/>
        </w:rPr>
        <w:t xml:space="preserve">cu </w:t>
      </w:r>
      <w:proofErr w:type="spellStart"/>
      <w:r w:rsidRPr="005A2C56">
        <w:rPr>
          <w:rFonts w:cstheme="minorHAnsi"/>
          <w:bCs/>
        </w:rPr>
        <w:t>modificările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și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completările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ulterioare</w:t>
      </w:r>
      <w:proofErr w:type="spellEnd"/>
      <w:r w:rsidRPr="005A2C56">
        <w:rPr>
          <w:rFonts w:cstheme="minorHAnsi"/>
          <w:bCs/>
        </w:rPr>
        <w:t xml:space="preserve"> conform </w:t>
      </w:r>
      <w:proofErr w:type="spellStart"/>
      <w:proofErr w:type="gramStart"/>
      <w:r w:rsidR="008D16BF">
        <w:rPr>
          <w:rFonts w:cstheme="minorHAnsi"/>
          <w:bCs/>
        </w:rPr>
        <w:t>Notificării</w:t>
      </w:r>
      <w:proofErr w:type="spellEnd"/>
      <w:r w:rsidR="008D16BF">
        <w:rPr>
          <w:rFonts w:cstheme="minorHAnsi"/>
          <w:bCs/>
        </w:rPr>
        <w:t xml:space="preserve">  A.N.A.P.</w:t>
      </w:r>
      <w:proofErr w:type="gramEnd"/>
      <w:r w:rsidRPr="005A2C56">
        <w:rPr>
          <w:rFonts w:cstheme="minorHAnsi"/>
          <w:bCs/>
        </w:rPr>
        <w:t xml:space="preserve">  </w:t>
      </w:r>
      <w:r w:rsidR="008D16BF">
        <w:rPr>
          <w:rFonts w:cstheme="minorHAnsi"/>
          <w:bCs/>
        </w:rPr>
        <w:t xml:space="preserve"> din 10/12/</w:t>
      </w:r>
      <w:r w:rsidRPr="005A2C56">
        <w:rPr>
          <w:rFonts w:cstheme="minorHAnsi"/>
          <w:bCs/>
        </w:rPr>
        <w:t>202</w:t>
      </w:r>
      <w:r w:rsidR="008D16BF">
        <w:rPr>
          <w:rFonts w:cstheme="minorHAnsi"/>
          <w:bCs/>
        </w:rPr>
        <w:t>5</w:t>
      </w:r>
      <w:r w:rsidRPr="005A2C56">
        <w:rPr>
          <w:rFonts w:cstheme="minorHAnsi"/>
          <w:bCs/>
        </w:rPr>
        <w:t>,</w:t>
      </w:r>
    </w:p>
    <w:p w14:paraId="39198D12" w14:textId="56ECB5B6" w:rsidR="000D271A" w:rsidRPr="005A2C56" w:rsidRDefault="000D271A" w:rsidP="005A2C56">
      <w:pPr>
        <w:pStyle w:val="Listparagraf"/>
        <w:numPr>
          <w:ilvl w:val="0"/>
          <w:numId w:val="2"/>
        </w:numPr>
        <w:ind w:left="303" w:right="-567"/>
        <w:rPr>
          <w:rFonts w:cstheme="minorHAnsi"/>
          <w:bCs/>
        </w:rPr>
      </w:pPr>
      <w:proofErr w:type="spellStart"/>
      <w:r w:rsidRPr="005A2C56">
        <w:rPr>
          <w:rFonts w:cstheme="minorHAnsi"/>
        </w:rPr>
        <w:t>Hotărârii</w:t>
      </w:r>
      <w:proofErr w:type="spellEnd"/>
      <w:r w:rsidRPr="005A2C56">
        <w:rPr>
          <w:rFonts w:cstheme="minorHAnsi"/>
        </w:rPr>
        <w:t xml:space="preserve"> Nr. 395/2016 </w:t>
      </w:r>
      <w:r w:rsidRPr="005A2C56">
        <w:rPr>
          <w:rFonts w:cstheme="minorHAnsi"/>
          <w:bCs/>
        </w:rPr>
        <w:t xml:space="preserve">pentru aprobarea Normelor metodologice de aplicare a prevederilor referitoare la </w:t>
      </w:r>
      <w:proofErr w:type="spellStart"/>
      <w:r w:rsidRPr="005A2C56">
        <w:rPr>
          <w:rFonts w:cstheme="minorHAnsi"/>
          <w:bCs/>
        </w:rPr>
        <w:t>atribuirea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contractului</w:t>
      </w:r>
      <w:proofErr w:type="spellEnd"/>
      <w:r w:rsidRPr="005A2C56">
        <w:rPr>
          <w:rFonts w:cstheme="minorHAnsi"/>
          <w:bCs/>
        </w:rPr>
        <w:t xml:space="preserve"> de </w:t>
      </w:r>
      <w:proofErr w:type="spellStart"/>
      <w:r w:rsidRPr="005A2C56">
        <w:rPr>
          <w:rFonts w:cstheme="minorHAnsi"/>
          <w:bCs/>
        </w:rPr>
        <w:t>achiziţie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publică</w:t>
      </w:r>
      <w:proofErr w:type="spellEnd"/>
      <w:r w:rsidRPr="005A2C56">
        <w:rPr>
          <w:rFonts w:cstheme="minorHAnsi"/>
          <w:bCs/>
        </w:rPr>
        <w:t>/</w:t>
      </w:r>
      <w:proofErr w:type="spellStart"/>
      <w:r w:rsidRPr="005A2C56">
        <w:rPr>
          <w:rFonts w:cstheme="minorHAnsi"/>
          <w:bCs/>
        </w:rPr>
        <w:t>acordului</w:t>
      </w:r>
      <w:proofErr w:type="spellEnd"/>
      <w:r w:rsidRPr="005A2C56">
        <w:rPr>
          <w:rFonts w:cstheme="minorHAnsi"/>
          <w:bCs/>
        </w:rPr>
        <w:t xml:space="preserve"> - </w:t>
      </w:r>
      <w:proofErr w:type="spellStart"/>
      <w:r w:rsidRPr="005A2C56">
        <w:rPr>
          <w:rFonts w:cstheme="minorHAnsi"/>
          <w:bCs/>
        </w:rPr>
        <w:t>cadru</w:t>
      </w:r>
      <w:proofErr w:type="spellEnd"/>
      <w:r w:rsidRPr="005A2C56">
        <w:rPr>
          <w:rFonts w:cstheme="minorHAnsi"/>
          <w:bCs/>
        </w:rPr>
        <w:t xml:space="preserve"> din </w:t>
      </w:r>
      <w:hyperlink r:id="rId7" w:history="1">
        <w:r w:rsidRPr="005A2C56">
          <w:rPr>
            <w:rFonts w:cstheme="minorHAnsi"/>
            <w:bCs/>
            <w:color w:val="000000" w:themeColor="text1"/>
          </w:rPr>
          <w:t>Legea nr. 98/2016</w:t>
        </w:r>
      </w:hyperlink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privind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achiziţiile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publice</w:t>
      </w:r>
      <w:proofErr w:type="spellEnd"/>
      <w:r w:rsidRPr="005A2C56">
        <w:rPr>
          <w:rFonts w:cstheme="minorHAnsi"/>
          <w:bCs/>
        </w:rPr>
        <w:t xml:space="preserve">, cu </w:t>
      </w:r>
      <w:proofErr w:type="spellStart"/>
      <w:r w:rsidRPr="005A2C56">
        <w:rPr>
          <w:rFonts w:cstheme="minorHAnsi"/>
          <w:bCs/>
        </w:rPr>
        <w:t>modificările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și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completările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ulterioare</w:t>
      </w:r>
      <w:proofErr w:type="spellEnd"/>
      <w:r w:rsidR="002840C4">
        <w:rPr>
          <w:rFonts w:cstheme="minorHAnsi"/>
          <w:bCs/>
        </w:rPr>
        <w:t xml:space="preserve"> conform O.U.G. nr. 52/2024</w:t>
      </w:r>
    </w:p>
    <w:p w14:paraId="2445C3F5" w14:textId="2C0A5AA7" w:rsidR="000D271A" w:rsidRPr="005A2C56" w:rsidRDefault="000D271A" w:rsidP="002840C4">
      <w:pPr>
        <w:pStyle w:val="Listparagraf"/>
        <w:numPr>
          <w:ilvl w:val="0"/>
          <w:numId w:val="2"/>
        </w:numPr>
        <w:ind w:left="303" w:right="-907"/>
        <w:rPr>
          <w:rFonts w:cstheme="minorHAnsi"/>
          <w:bCs/>
        </w:rPr>
      </w:pPr>
      <w:proofErr w:type="spellStart"/>
      <w:r w:rsidRPr="005A2C56">
        <w:rPr>
          <w:rFonts w:cstheme="minorHAnsi"/>
          <w:bCs/>
        </w:rPr>
        <w:t>Ordinului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Ministerului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Finanțelor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Publice</w:t>
      </w:r>
      <w:proofErr w:type="spellEnd"/>
      <w:r w:rsidRPr="005A2C56">
        <w:rPr>
          <w:rFonts w:cstheme="minorHAnsi"/>
          <w:bCs/>
        </w:rPr>
        <w:t xml:space="preserve"> Nr.</w:t>
      </w:r>
      <w:r w:rsidR="002840C4">
        <w:rPr>
          <w:rFonts w:cstheme="minorHAnsi"/>
          <w:bCs/>
        </w:rPr>
        <w:t xml:space="preserve"> </w:t>
      </w:r>
      <w:r w:rsidRPr="005A2C56">
        <w:rPr>
          <w:rFonts w:cstheme="minorHAnsi"/>
          <w:bCs/>
        </w:rPr>
        <w:t xml:space="preserve">2634/2015 </w:t>
      </w:r>
      <w:proofErr w:type="spellStart"/>
      <w:r w:rsidRPr="005A2C56">
        <w:rPr>
          <w:rFonts w:cstheme="minorHAnsi"/>
          <w:bCs/>
        </w:rPr>
        <w:t>privind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documentele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financiar</w:t>
      </w:r>
      <w:proofErr w:type="spellEnd"/>
      <w:r w:rsidRPr="005A2C56">
        <w:rPr>
          <w:rFonts w:cstheme="minorHAnsi"/>
          <w:bCs/>
        </w:rPr>
        <w:t xml:space="preserve"> – </w:t>
      </w:r>
      <w:proofErr w:type="spellStart"/>
      <w:r w:rsidRPr="005A2C56">
        <w:rPr>
          <w:rFonts w:cstheme="minorHAnsi"/>
          <w:bCs/>
        </w:rPr>
        <w:t>contabile</w:t>
      </w:r>
      <w:proofErr w:type="spellEnd"/>
      <w:r w:rsidRPr="005A2C56">
        <w:rPr>
          <w:rFonts w:cstheme="minorHAnsi"/>
          <w:bCs/>
        </w:rPr>
        <w:t>,</w:t>
      </w:r>
      <w:r w:rsidR="002840C4">
        <w:rPr>
          <w:rFonts w:cstheme="minorHAnsi"/>
          <w:bCs/>
        </w:rPr>
        <w:t xml:space="preserve"> </w:t>
      </w:r>
      <w:r w:rsidR="002840C4" w:rsidRPr="005A2C56">
        <w:rPr>
          <w:rFonts w:cstheme="minorHAnsi"/>
          <w:bCs/>
        </w:rPr>
        <w:t xml:space="preserve">cu </w:t>
      </w:r>
      <w:proofErr w:type="spellStart"/>
      <w:r w:rsidR="002840C4" w:rsidRPr="005A2C56">
        <w:rPr>
          <w:rFonts w:cstheme="minorHAnsi"/>
          <w:bCs/>
        </w:rPr>
        <w:t>modificările</w:t>
      </w:r>
      <w:proofErr w:type="spellEnd"/>
      <w:r w:rsidR="002840C4" w:rsidRPr="005A2C56">
        <w:rPr>
          <w:rFonts w:cstheme="minorHAnsi"/>
          <w:bCs/>
        </w:rPr>
        <w:t xml:space="preserve"> </w:t>
      </w:r>
      <w:proofErr w:type="spellStart"/>
      <w:r w:rsidR="002840C4" w:rsidRPr="005A2C56">
        <w:rPr>
          <w:rFonts w:cstheme="minorHAnsi"/>
          <w:bCs/>
        </w:rPr>
        <w:t>și</w:t>
      </w:r>
      <w:proofErr w:type="spellEnd"/>
      <w:r w:rsidR="002840C4" w:rsidRPr="005A2C56">
        <w:rPr>
          <w:rFonts w:cstheme="minorHAnsi"/>
          <w:bCs/>
        </w:rPr>
        <w:t xml:space="preserve"> </w:t>
      </w:r>
      <w:proofErr w:type="spellStart"/>
      <w:r w:rsidR="002840C4" w:rsidRPr="005A2C56">
        <w:rPr>
          <w:rFonts w:cstheme="minorHAnsi"/>
          <w:bCs/>
        </w:rPr>
        <w:t>completările</w:t>
      </w:r>
      <w:proofErr w:type="spellEnd"/>
      <w:r w:rsidR="002840C4" w:rsidRPr="005A2C56">
        <w:rPr>
          <w:rFonts w:cstheme="minorHAnsi"/>
          <w:bCs/>
        </w:rPr>
        <w:t xml:space="preserve"> </w:t>
      </w:r>
      <w:proofErr w:type="spellStart"/>
      <w:r w:rsidR="002840C4" w:rsidRPr="005A2C56">
        <w:rPr>
          <w:rFonts w:cstheme="minorHAnsi"/>
          <w:bCs/>
        </w:rPr>
        <w:t>ulterioare</w:t>
      </w:r>
      <w:proofErr w:type="spellEnd"/>
      <w:r w:rsidR="002840C4">
        <w:rPr>
          <w:rFonts w:cstheme="minorHAnsi"/>
          <w:bCs/>
        </w:rPr>
        <w:t xml:space="preserve"> conform </w:t>
      </w:r>
      <w:proofErr w:type="spellStart"/>
      <w:r w:rsidR="002840C4">
        <w:rPr>
          <w:rFonts w:cstheme="minorHAnsi"/>
          <w:bCs/>
        </w:rPr>
        <w:t>Ordinului</w:t>
      </w:r>
      <w:proofErr w:type="spellEnd"/>
      <w:r w:rsidR="002840C4">
        <w:rPr>
          <w:rFonts w:cstheme="minorHAnsi"/>
          <w:bCs/>
        </w:rPr>
        <w:t xml:space="preserve"> M.F. NR. 4058/2024; </w:t>
      </w:r>
    </w:p>
    <w:p w14:paraId="237B4E5F" w14:textId="7E4B07DE" w:rsidR="000D271A" w:rsidRPr="005A2C56" w:rsidRDefault="000D271A" w:rsidP="005A2C56">
      <w:pPr>
        <w:pStyle w:val="Listparagraf"/>
        <w:numPr>
          <w:ilvl w:val="0"/>
          <w:numId w:val="2"/>
        </w:numPr>
        <w:ind w:left="303" w:right="-567"/>
        <w:rPr>
          <w:rFonts w:cstheme="minorHAnsi"/>
          <w:bCs/>
        </w:rPr>
      </w:pPr>
      <w:proofErr w:type="spellStart"/>
      <w:r w:rsidRPr="005A2C56">
        <w:rPr>
          <w:rFonts w:cstheme="minorHAnsi"/>
        </w:rPr>
        <w:t>Legea</w:t>
      </w:r>
      <w:proofErr w:type="spellEnd"/>
      <w:r w:rsidRPr="005A2C56">
        <w:rPr>
          <w:rFonts w:cstheme="minorHAnsi"/>
        </w:rPr>
        <w:t xml:space="preserve"> Nr. 52/2003 </w:t>
      </w:r>
      <w:proofErr w:type="spellStart"/>
      <w:r w:rsidRPr="005A2C56">
        <w:rPr>
          <w:rFonts w:cstheme="minorHAnsi"/>
          <w:bCs/>
        </w:rPr>
        <w:t>privind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transparenţa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decizională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în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administraţia</w:t>
      </w:r>
      <w:proofErr w:type="spellEnd"/>
      <w:r w:rsidRPr="005A2C56">
        <w:rPr>
          <w:rFonts w:cstheme="minorHAnsi"/>
          <w:bCs/>
        </w:rPr>
        <w:t xml:space="preserve"> </w:t>
      </w:r>
      <w:proofErr w:type="spellStart"/>
      <w:r w:rsidRPr="005A2C56">
        <w:rPr>
          <w:rFonts w:cstheme="minorHAnsi"/>
          <w:bCs/>
        </w:rPr>
        <w:t>publică</w:t>
      </w:r>
      <w:proofErr w:type="spellEnd"/>
      <w:r w:rsidRPr="005A2C56">
        <w:rPr>
          <w:rFonts w:cstheme="minorHAnsi"/>
        </w:rPr>
        <w:t>,</w:t>
      </w:r>
      <w:r w:rsidR="002840C4">
        <w:rPr>
          <w:rFonts w:cstheme="minorHAnsi"/>
        </w:rPr>
        <w:t xml:space="preserve"> </w:t>
      </w:r>
      <w:r w:rsidR="002840C4" w:rsidRPr="005A2C56">
        <w:rPr>
          <w:rFonts w:cstheme="minorHAnsi"/>
          <w:bCs/>
        </w:rPr>
        <w:t xml:space="preserve">cu </w:t>
      </w:r>
      <w:proofErr w:type="spellStart"/>
      <w:r w:rsidR="002840C4" w:rsidRPr="005A2C56">
        <w:rPr>
          <w:rFonts w:cstheme="minorHAnsi"/>
          <w:bCs/>
        </w:rPr>
        <w:t>modificările</w:t>
      </w:r>
      <w:proofErr w:type="spellEnd"/>
      <w:r w:rsidR="002840C4" w:rsidRPr="005A2C56">
        <w:rPr>
          <w:rFonts w:cstheme="minorHAnsi"/>
          <w:bCs/>
        </w:rPr>
        <w:t xml:space="preserve"> </w:t>
      </w:r>
      <w:proofErr w:type="spellStart"/>
      <w:r w:rsidR="002840C4" w:rsidRPr="005A2C56">
        <w:rPr>
          <w:rFonts w:cstheme="minorHAnsi"/>
          <w:bCs/>
        </w:rPr>
        <w:t>și</w:t>
      </w:r>
      <w:proofErr w:type="spellEnd"/>
      <w:r w:rsidR="002840C4" w:rsidRPr="005A2C56">
        <w:rPr>
          <w:rFonts w:cstheme="minorHAnsi"/>
          <w:bCs/>
        </w:rPr>
        <w:t xml:space="preserve"> </w:t>
      </w:r>
      <w:proofErr w:type="spellStart"/>
      <w:r w:rsidR="002840C4" w:rsidRPr="005A2C56">
        <w:rPr>
          <w:rFonts w:cstheme="minorHAnsi"/>
          <w:bCs/>
        </w:rPr>
        <w:t>completările</w:t>
      </w:r>
      <w:proofErr w:type="spellEnd"/>
      <w:r w:rsidR="002840C4" w:rsidRPr="005A2C56">
        <w:rPr>
          <w:rFonts w:cstheme="minorHAnsi"/>
          <w:bCs/>
        </w:rPr>
        <w:t xml:space="preserve"> </w:t>
      </w:r>
      <w:proofErr w:type="spellStart"/>
      <w:r w:rsidR="002840C4" w:rsidRPr="005A2C56">
        <w:rPr>
          <w:rFonts w:cstheme="minorHAnsi"/>
          <w:bCs/>
        </w:rPr>
        <w:t>ulterioare</w:t>
      </w:r>
      <w:proofErr w:type="spellEnd"/>
      <w:r w:rsidR="002840C4" w:rsidRPr="005A2C56">
        <w:rPr>
          <w:rFonts w:cstheme="minorHAnsi"/>
          <w:bCs/>
        </w:rPr>
        <w:t xml:space="preserve"> conform</w:t>
      </w:r>
      <w:r w:rsidR="002840C4">
        <w:rPr>
          <w:rFonts w:cstheme="minorHAnsi"/>
          <w:bCs/>
        </w:rPr>
        <w:t xml:space="preserve"> O.U.G. nr. 16/2022</w:t>
      </w:r>
    </w:p>
    <w:p w14:paraId="4C7A471C" w14:textId="4838F22E" w:rsidR="000D271A" w:rsidRPr="009F4FED" w:rsidRDefault="000D271A" w:rsidP="002840C4">
      <w:pPr>
        <w:pStyle w:val="Listparagraf"/>
        <w:ind w:left="113" w:right="-227"/>
        <w:jc w:val="both"/>
        <w:rPr>
          <w:rFonts w:asciiTheme="minorHAnsi" w:hAnsiTheme="minorHAnsi" w:cstheme="minorHAnsi"/>
          <w:color w:val="000000" w:themeColor="text1"/>
        </w:rPr>
      </w:pPr>
      <w:r w:rsidRPr="009F4FED">
        <w:rPr>
          <w:rFonts w:asciiTheme="minorHAnsi" w:hAnsiTheme="minorHAnsi" w:cstheme="minorHAnsi"/>
          <w:color w:val="000000" w:themeColor="text1"/>
        </w:rPr>
        <w:t xml:space="preserve">        </w:t>
      </w:r>
      <w:proofErr w:type="spellStart"/>
      <w:r w:rsidRPr="009F4FED">
        <w:rPr>
          <w:rFonts w:asciiTheme="minorHAnsi" w:hAnsiTheme="minorHAnsi" w:cstheme="minorHAnsi"/>
          <w:color w:val="000000" w:themeColor="text1"/>
        </w:rPr>
        <w:t>În</w:t>
      </w:r>
      <w:proofErr w:type="spellEnd"/>
      <w:r w:rsidRPr="009F4FE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F4FED">
        <w:rPr>
          <w:rFonts w:asciiTheme="minorHAnsi" w:hAnsiTheme="minorHAnsi" w:cstheme="minorHAnsi"/>
          <w:color w:val="000000" w:themeColor="text1"/>
        </w:rPr>
        <w:t>temeiul</w:t>
      </w:r>
      <w:proofErr w:type="spellEnd"/>
      <w:r w:rsidRPr="009F4FE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F4FED">
        <w:rPr>
          <w:rFonts w:asciiTheme="minorHAnsi" w:hAnsiTheme="minorHAnsi" w:cstheme="minorHAnsi"/>
          <w:color w:val="000000" w:themeColor="text1"/>
        </w:rPr>
        <w:t>prevederilor</w:t>
      </w:r>
      <w:proofErr w:type="spellEnd"/>
      <w:r w:rsidRPr="009F4FED">
        <w:rPr>
          <w:rFonts w:asciiTheme="minorHAnsi" w:hAnsiTheme="minorHAnsi" w:cstheme="minorHAnsi"/>
          <w:color w:val="000000" w:themeColor="text1"/>
        </w:rPr>
        <w:t xml:space="preserve"> art. 196, </w:t>
      </w:r>
      <w:proofErr w:type="spellStart"/>
      <w:r w:rsidRPr="009F4FED">
        <w:rPr>
          <w:rFonts w:asciiTheme="minorHAnsi" w:hAnsiTheme="minorHAnsi" w:cstheme="minorHAnsi"/>
          <w:color w:val="000000" w:themeColor="text1"/>
        </w:rPr>
        <w:t>alin</w:t>
      </w:r>
      <w:proofErr w:type="spellEnd"/>
      <w:r w:rsidRPr="009F4FED">
        <w:rPr>
          <w:rFonts w:asciiTheme="minorHAnsi" w:hAnsiTheme="minorHAnsi" w:cstheme="minorHAnsi"/>
          <w:color w:val="000000" w:themeColor="text1"/>
        </w:rPr>
        <w:t>.</w:t>
      </w:r>
      <w:r w:rsidR="002840C4">
        <w:rPr>
          <w:rFonts w:asciiTheme="minorHAnsi" w:hAnsiTheme="minorHAnsi" w:cstheme="minorHAnsi"/>
          <w:color w:val="000000" w:themeColor="text1"/>
        </w:rPr>
        <w:t xml:space="preserve"> </w:t>
      </w:r>
      <w:r w:rsidRPr="009F4FED">
        <w:rPr>
          <w:rFonts w:asciiTheme="minorHAnsi" w:hAnsiTheme="minorHAnsi" w:cstheme="minorHAnsi"/>
          <w:color w:val="000000" w:themeColor="text1"/>
        </w:rPr>
        <w:t>(1), lit.</w:t>
      </w:r>
      <w:r w:rsidR="002840C4">
        <w:rPr>
          <w:rFonts w:asciiTheme="minorHAnsi" w:hAnsiTheme="minorHAnsi" w:cstheme="minorHAnsi"/>
          <w:color w:val="000000" w:themeColor="text1"/>
        </w:rPr>
        <w:t xml:space="preserve"> </w:t>
      </w:r>
      <w:r w:rsidRPr="009F4FED">
        <w:rPr>
          <w:rFonts w:asciiTheme="minorHAnsi" w:hAnsiTheme="minorHAnsi" w:cstheme="minorHAnsi"/>
          <w:color w:val="000000" w:themeColor="text1"/>
        </w:rPr>
        <w:t xml:space="preserve">b) din </w:t>
      </w:r>
      <w:proofErr w:type="spellStart"/>
      <w:r w:rsidRPr="009F4FED">
        <w:rPr>
          <w:rFonts w:asciiTheme="minorHAnsi" w:hAnsiTheme="minorHAnsi" w:cstheme="minorHAnsi"/>
          <w:color w:val="000000" w:themeColor="text1"/>
        </w:rPr>
        <w:t>Ordonanța</w:t>
      </w:r>
      <w:proofErr w:type="spellEnd"/>
      <w:r w:rsidRPr="009F4FED">
        <w:rPr>
          <w:rFonts w:asciiTheme="minorHAnsi" w:hAnsiTheme="minorHAnsi" w:cstheme="minorHAnsi"/>
          <w:color w:val="000000" w:themeColor="text1"/>
        </w:rPr>
        <w:t xml:space="preserve"> de </w:t>
      </w:r>
      <w:proofErr w:type="spellStart"/>
      <w:proofErr w:type="gramStart"/>
      <w:r w:rsidRPr="009F4FED">
        <w:rPr>
          <w:rFonts w:asciiTheme="minorHAnsi" w:hAnsiTheme="minorHAnsi" w:cstheme="minorHAnsi"/>
          <w:color w:val="000000" w:themeColor="text1"/>
        </w:rPr>
        <w:t>Urgență</w:t>
      </w:r>
      <w:proofErr w:type="spellEnd"/>
      <w:r w:rsidRPr="009F4FED">
        <w:rPr>
          <w:rFonts w:asciiTheme="minorHAnsi" w:hAnsiTheme="minorHAnsi" w:cstheme="minorHAnsi"/>
          <w:color w:val="000000" w:themeColor="text1"/>
        </w:rPr>
        <w:t xml:space="preserve">  Nr</w:t>
      </w:r>
      <w:proofErr w:type="gramEnd"/>
      <w:r w:rsidRPr="009F4FED">
        <w:rPr>
          <w:rFonts w:asciiTheme="minorHAnsi" w:hAnsiTheme="minorHAnsi" w:cstheme="minorHAnsi"/>
          <w:color w:val="000000" w:themeColor="text1"/>
        </w:rPr>
        <w:t>.</w:t>
      </w:r>
      <w:r w:rsidR="002840C4">
        <w:rPr>
          <w:rFonts w:asciiTheme="minorHAnsi" w:hAnsiTheme="minorHAnsi" w:cstheme="minorHAnsi"/>
          <w:color w:val="000000" w:themeColor="text1"/>
        </w:rPr>
        <w:t xml:space="preserve"> </w:t>
      </w:r>
      <w:r w:rsidRPr="009F4FED">
        <w:rPr>
          <w:rFonts w:asciiTheme="minorHAnsi" w:hAnsiTheme="minorHAnsi" w:cstheme="minorHAnsi"/>
          <w:color w:val="000000" w:themeColor="text1"/>
        </w:rPr>
        <w:t xml:space="preserve">57/2019 </w:t>
      </w:r>
      <w:proofErr w:type="spellStart"/>
      <w:r w:rsidRPr="009F4FED">
        <w:rPr>
          <w:rFonts w:asciiTheme="minorHAnsi" w:hAnsiTheme="minorHAnsi" w:cstheme="minorHAnsi"/>
          <w:color w:val="000000" w:themeColor="text1"/>
        </w:rPr>
        <w:t>privind</w:t>
      </w:r>
      <w:proofErr w:type="spellEnd"/>
      <w:r w:rsidRPr="009F4FE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F4FED">
        <w:rPr>
          <w:rFonts w:asciiTheme="minorHAnsi" w:hAnsiTheme="minorHAnsi" w:cstheme="minorHAnsi"/>
          <w:color w:val="000000" w:themeColor="text1"/>
        </w:rPr>
        <w:t>Codul</w:t>
      </w:r>
      <w:proofErr w:type="spellEnd"/>
      <w:r w:rsidRPr="009F4FE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F4FED">
        <w:rPr>
          <w:rFonts w:asciiTheme="minorHAnsi" w:hAnsiTheme="minorHAnsi" w:cstheme="minorHAnsi"/>
          <w:color w:val="000000" w:themeColor="text1"/>
        </w:rPr>
        <w:t>Administrativ</w:t>
      </w:r>
      <w:proofErr w:type="spellEnd"/>
      <w:r w:rsidRPr="009F4FED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9F4FED">
        <w:rPr>
          <w:rFonts w:asciiTheme="minorHAnsi" w:hAnsiTheme="minorHAnsi" w:cstheme="minorHAnsi"/>
          <w:color w:val="000000" w:themeColor="text1"/>
        </w:rPr>
        <w:t>emite</w:t>
      </w:r>
      <w:proofErr w:type="spellEnd"/>
      <w:r w:rsidRPr="009F4FE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F4FED">
        <w:rPr>
          <w:rFonts w:asciiTheme="minorHAnsi" w:hAnsiTheme="minorHAnsi" w:cstheme="minorHAnsi"/>
          <w:color w:val="000000" w:themeColor="text1"/>
        </w:rPr>
        <w:t>următoarea</w:t>
      </w:r>
      <w:proofErr w:type="spellEnd"/>
      <w:r w:rsidRPr="009F4FED">
        <w:rPr>
          <w:rFonts w:asciiTheme="minorHAnsi" w:hAnsiTheme="minorHAnsi" w:cstheme="minorHAnsi"/>
          <w:color w:val="000000" w:themeColor="text1"/>
        </w:rPr>
        <w:t xml:space="preserve"> </w:t>
      </w:r>
    </w:p>
    <w:p w14:paraId="0A06EAA5" w14:textId="77777777" w:rsidR="000D271A" w:rsidRPr="009F4FED" w:rsidRDefault="000D271A" w:rsidP="002840C4">
      <w:pPr>
        <w:pStyle w:val="Listparagraf"/>
        <w:ind w:left="113" w:right="-227"/>
        <w:jc w:val="both"/>
        <w:rPr>
          <w:rFonts w:asciiTheme="minorHAnsi" w:hAnsiTheme="minorHAnsi" w:cstheme="minorHAnsi"/>
        </w:rPr>
      </w:pPr>
    </w:p>
    <w:p w14:paraId="46647DE1" w14:textId="77777777" w:rsidR="000D271A" w:rsidRPr="00115084" w:rsidRDefault="000D271A" w:rsidP="000D271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15084">
        <w:rPr>
          <w:rFonts w:cstheme="minorHAnsi"/>
          <w:b/>
          <w:bCs/>
          <w:sz w:val="24"/>
          <w:szCs w:val="24"/>
        </w:rPr>
        <w:t>DISPOZIȚIE</w:t>
      </w:r>
    </w:p>
    <w:p w14:paraId="183DF496" w14:textId="77777777" w:rsidR="000D271A" w:rsidRPr="009F4FED" w:rsidRDefault="000D271A" w:rsidP="000D271A">
      <w:pPr>
        <w:spacing w:after="0"/>
        <w:jc w:val="center"/>
        <w:rPr>
          <w:rFonts w:cstheme="minorHAnsi"/>
          <w:sz w:val="24"/>
          <w:szCs w:val="24"/>
        </w:rPr>
      </w:pPr>
    </w:p>
    <w:p w14:paraId="1BDCDBC9" w14:textId="1096E444" w:rsidR="000D271A" w:rsidRPr="009F4FED" w:rsidRDefault="000D271A" w:rsidP="00115084">
      <w:pPr>
        <w:spacing w:after="0" w:line="240" w:lineRule="auto"/>
        <w:ind w:right="-227"/>
        <w:jc w:val="both"/>
        <w:rPr>
          <w:rFonts w:cstheme="minorHAnsi"/>
          <w:sz w:val="24"/>
          <w:szCs w:val="24"/>
        </w:rPr>
      </w:pPr>
      <w:r w:rsidRPr="009F4FED">
        <w:rPr>
          <w:rFonts w:cstheme="minorHAnsi"/>
          <w:b/>
          <w:sz w:val="24"/>
          <w:szCs w:val="24"/>
        </w:rPr>
        <w:t>Art.</w:t>
      </w:r>
      <w:r w:rsidR="00DA6D94">
        <w:rPr>
          <w:rFonts w:cstheme="minorHAnsi"/>
          <w:b/>
          <w:sz w:val="24"/>
          <w:szCs w:val="24"/>
        </w:rPr>
        <w:t xml:space="preserve"> </w:t>
      </w:r>
      <w:r w:rsidRPr="009F4FED">
        <w:rPr>
          <w:rFonts w:cstheme="minorHAnsi"/>
          <w:b/>
          <w:sz w:val="24"/>
          <w:szCs w:val="24"/>
        </w:rPr>
        <w:t>1</w:t>
      </w:r>
      <w:r w:rsidRPr="00115084">
        <w:rPr>
          <w:rFonts w:cstheme="minorHAnsi"/>
          <w:bCs/>
          <w:sz w:val="24"/>
          <w:szCs w:val="24"/>
        </w:rPr>
        <w:t xml:space="preserve">. </w:t>
      </w:r>
      <w:r w:rsidR="00115084" w:rsidRPr="00115084">
        <w:rPr>
          <w:rFonts w:cstheme="minorHAnsi"/>
          <w:bCs/>
          <w:sz w:val="24"/>
          <w:szCs w:val="24"/>
        </w:rPr>
        <w:t xml:space="preserve"> </w:t>
      </w:r>
      <w:r w:rsidR="00115084">
        <w:rPr>
          <w:rFonts w:cstheme="minorHAnsi"/>
          <w:bCs/>
          <w:sz w:val="24"/>
          <w:szCs w:val="24"/>
        </w:rPr>
        <w:t>S</w:t>
      </w:r>
      <w:r w:rsidRPr="00115084">
        <w:rPr>
          <w:rFonts w:cstheme="minorHAnsi"/>
          <w:bCs/>
          <w:sz w:val="24"/>
          <w:szCs w:val="24"/>
          <w:lang w:val="pt-BR"/>
        </w:rPr>
        <w:t>e aprobă</w:t>
      </w:r>
      <w:r w:rsidRPr="00115084">
        <w:rPr>
          <w:rFonts w:eastAsia="Times New Roman" w:cstheme="minorHAnsi"/>
          <w:bCs/>
          <w:sz w:val="24"/>
          <w:szCs w:val="24"/>
        </w:rPr>
        <w:t xml:space="preserve"> </w:t>
      </w:r>
      <w:r w:rsidR="00E34CE9" w:rsidRPr="00115084">
        <w:rPr>
          <w:rFonts w:eastAsia="Times New Roman" w:cstheme="minorHAnsi"/>
          <w:bCs/>
          <w:sz w:val="24"/>
          <w:szCs w:val="24"/>
        </w:rPr>
        <w:t xml:space="preserve">constituirea </w:t>
      </w:r>
      <w:r w:rsidR="00D5100C" w:rsidRPr="00115084">
        <w:rPr>
          <w:rFonts w:eastAsia="Times New Roman" w:cstheme="minorHAnsi"/>
          <w:bCs/>
          <w:sz w:val="24"/>
          <w:szCs w:val="24"/>
        </w:rPr>
        <w:t xml:space="preserve"> </w:t>
      </w:r>
      <w:r w:rsidRPr="00115084">
        <w:rPr>
          <w:rFonts w:eastAsia="Times New Roman" w:cstheme="minorHAnsi"/>
          <w:bCs/>
          <w:sz w:val="24"/>
          <w:szCs w:val="24"/>
        </w:rPr>
        <w:t>comisiei  pentru  recepționarea și  inventarierea bunurilor achiziționate</w:t>
      </w:r>
      <w:r w:rsidRPr="009F4FED">
        <w:rPr>
          <w:rFonts w:eastAsia="Times New Roman" w:cstheme="minorHAnsi"/>
          <w:sz w:val="24"/>
          <w:szCs w:val="24"/>
        </w:rPr>
        <w:t xml:space="preserve"> la nivelul comunei  Roșia de Amaradia,</w:t>
      </w:r>
      <w:r w:rsidR="00F02A25" w:rsidRPr="00F02A25">
        <w:rPr>
          <w:rFonts w:eastAsia="Times New Roman" w:cstheme="minorHAnsi"/>
          <w:sz w:val="24"/>
          <w:szCs w:val="24"/>
        </w:rPr>
        <w:t xml:space="preserve"> </w:t>
      </w:r>
      <w:r w:rsidR="00F02A25" w:rsidRPr="009F4FED">
        <w:rPr>
          <w:rFonts w:eastAsia="Times New Roman" w:cstheme="minorHAnsi"/>
          <w:sz w:val="24"/>
          <w:szCs w:val="24"/>
        </w:rPr>
        <w:t>județul Gorj</w:t>
      </w:r>
      <w:r w:rsidR="00DA6D94">
        <w:rPr>
          <w:rFonts w:eastAsia="Times New Roman" w:cstheme="minorHAnsi"/>
          <w:sz w:val="24"/>
          <w:szCs w:val="24"/>
        </w:rPr>
        <w:t xml:space="preserve">, </w:t>
      </w:r>
      <w:r w:rsidRPr="009F4FED">
        <w:rPr>
          <w:rFonts w:eastAsia="Times New Roman" w:cstheme="minorHAnsi"/>
          <w:sz w:val="24"/>
          <w:szCs w:val="24"/>
        </w:rPr>
        <w:t xml:space="preserve"> </w:t>
      </w:r>
      <w:r w:rsidRPr="009F4FED">
        <w:rPr>
          <w:rFonts w:cstheme="minorHAnsi"/>
          <w:sz w:val="24"/>
          <w:szCs w:val="24"/>
        </w:rPr>
        <w:t>în următoarea componență:</w:t>
      </w:r>
    </w:p>
    <w:p w14:paraId="02E877D4" w14:textId="4BAF9C69" w:rsidR="000D271A" w:rsidRPr="009F4FED" w:rsidRDefault="00DA6D94" w:rsidP="002840C4">
      <w:pPr>
        <w:pStyle w:val="Listparagraf"/>
        <w:numPr>
          <w:ilvl w:val="0"/>
          <w:numId w:val="1"/>
        </w:numPr>
        <w:ind w:left="303" w:right="-68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Lucaci –Sandu</w:t>
      </w:r>
      <w:r w:rsidR="00115084">
        <w:rPr>
          <w:rFonts w:asciiTheme="minorHAnsi" w:hAnsiTheme="minorHAnsi" w:cstheme="minorHAnsi"/>
          <w:lang w:val="ro-RO"/>
        </w:rPr>
        <w:t xml:space="preserve">  </w:t>
      </w:r>
      <w:r>
        <w:rPr>
          <w:rFonts w:asciiTheme="minorHAnsi" w:hAnsiTheme="minorHAnsi" w:cstheme="minorHAnsi"/>
          <w:lang w:val="ro-RO"/>
        </w:rPr>
        <w:t xml:space="preserve"> Diana –Silvia</w:t>
      </w:r>
      <w:r w:rsidR="000D271A" w:rsidRPr="009F4FED">
        <w:rPr>
          <w:rFonts w:asciiTheme="minorHAnsi" w:hAnsiTheme="minorHAnsi" w:cstheme="minorHAnsi"/>
          <w:lang w:val="ro-RO"/>
        </w:rPr>
        <w:t>, referent</w:t>
      </w:r>
      <w:r>
        <w:rPr>
          <w:rFonts w:asciiTheme="minorHAnsi" w:hAnsiTheme="minorHAnsi" w:cstheme="minorHAnsi"/>
          <w:lang w:val="ro-RO"/>
        </w:rPr>
        <w:t xml:space="preserve"> de specialitate</w:t>
      </w:r>
      <w:r w:rsidR="000D271A" w:rsidRPr="009F4FED">
        <w:rPr>
          <w:rFonts w:asciiTheme="minorHAnsi" w:hAnsiTheme="minorHAnsi" w:cstheme="minorHAnsi"/>
          <w:lang w:val="ro-RO"/>
        </w:rPr>
        <w:t xml:space="preserve"> superior – </w:t>
      </w:r>
      <w:proofErr w:type="spellStart"/>
      <w:r w:rsidR="000D271A" w:rsidRPr="009F4FED">
        <w:rPr>
          <w:rFonts w:asciiTheme="minorHAnsi" w:hAnsiTheme="minorHAnsi" w:cstheme="minorHAnsi"/>
        </w:rPr>
        <w:t>Compartimentul</w:t>
      </w:r>
      <w:proofErr w:type="spellEnd"/>
      <w:r w:rsidR="000D271A" w:rsidRPr="009F4FED">
        <w:rPr>
          <w:rFonts w:asciiTheme="minorHAnsi" w:hAnsiTheme="minorHAnsi" w:cstheme="minorHAnsi"/>
        </w:rPr>
        <w:t xml:space="preserve"> </w:t>
      </w:r>
      <w:proofErr w:type="spellStart"/>
      <w:r w:rsidR="000D271A" w:rsidRPr="009F4FED">
        <w:rPr>
          <w:rFonts w:asciiTheme="minorHAnsi" w:hAnsiTheme="minorHAnsi" w:cstheme="minorHAnsi"/>
        </w:rPr>
        <w:t>Financiar</w:t>
      </w:r>
      <w:proofErr w:type="spellEnd"/>
      <w:r w:rsidR="000D271A" w:rsidRPr="009F4FED">
        <w:rPr>
          <w:rFonts w:asciiTheme="minorHAnsi" w:hAnsiTheme="minorHAnsi" w:cstheme="minorHAnsi"/>
        </w:rPr>
        <w:t xml:space="preserve"> </w:t>
      </w:r>
      <w:proofErr w:type="spellStart"/>
      <w:r w:rsidR="000D271A" w:rsidRPr="009F4FED">
        <w:rPr>
          <w:rFonts w:asciiTheme="minorHAnsi" w:hAnsiTheme="minorHAnsi" w:cstheme="minorHAnsi"/>
        </w:rPr>
        <w:t>Contabil</w:t>
      </w:r>
      <w:proofErr w:type="spellEnd"/>
      <w:r w:rsidR="000D271A" w:rsidRPr="009F4FED">
        <w:rPr>
          <w:rFonts w:asciiTheme="minorHAnsi" w:hAnsiTheme="minorHAnsi" w:cstheme="minorHAnsi"/>
        </w:rPr>
        <w:t xml:space="preserve">, </w:t>
      </w:r>
      <w:proofErr w:type="spellStart"/>
      <w:r w:rsidR="00D5100C">
        <w:rPr>
          <w:rFonts w:asciiTheme="minorHAnsi" w:hAnsiTheme="minorHAnsi" w:cstheme="minorHAnsi"/>
        </w:rPr>
        <w:t>Impozite</w:t>
      </w:r>
      <w:proofErr w:type="spellEnd"/>
      <w:r w:rsidR="00D5100C">
        <w:rPr>
          <w:rFonts w:asciiTheme="minorHAnsi" w:hAnsiTheme="minorHAnsi" w:cstheme="minorHAnsi"/>
        </w:rPr>
        <w:t xml:space="preserve">  </w:t>
      </w:r>
      <w:proofErr w:type="spellStart"/>
      <w:r w:rsidR="00D5100C">
        <w:rPr>
          <w:rFonts w:asciiTheme="minorHAnsi" w:hAnsiTheme="minorHAnsi" w:cstheme="minorHAnsi"/>
        </w:rPr>
        <w:t>și</w:t>
      </w:r>
      <w:proofErr w:type="spellEnd"/>
      <w:r w:rsidR="00D5100C">
        <w:rPr>
          <w:rFonts w:asciiTheme="minorHAnsi" w:hAnsiTheme="minorHAnsi" w:cstheme="minorHAnsi"/>
        </w:rPr>
        <w:t xml:space="preserve"> Taxe locale</w:t>
      </w:r>
      <w:r w:rsidR="000D271A" w:rsidRPr="009F4FED">
        <w:rPr>
          <w:rFonts w:asciiTheme="minorHAnsi" w:hAnsiTheme="minorHAnsi" w:cstheme="minorHAnsi"/>
        </w:rPr>
        <w:t xml:space="preserve"> </w:t>
      </w:r>
      <w:r w:rsidR="000D271A" w:rsidRPr="009F4FED">
        <w:rPr>
          <w:rFonts w:asciiTheme="minorHAnsi" w:hAnsiTheme="minorHAnsi" w:cstheme="minorHAnsi"/>
          <w:lang w:val="ro-RO"/>
        </w:rPr>
        <w:t>– Președinte.</w:t>
      </w:r>
    </w:p>
    <w:p w14:paraId="2B49B045" w14:textId="0F61280B" w:rsidR="00DA6D94" w:rsidRDefault="00DA6D94" w:rsidP="002840C4">
      <w:pPr>
        <w:pStyle w:val="Listparagraf"/>
        <w:numPr>
          <w:ilvl w:val="0"/>
          <w:numId w:val="1"/>
        </w:numPr>
        <w:ind w:left="303" w:right="-680"/>
        <w:jc w:val="both"/>
        <w:rPr>
          <w:rFonts w:asciiTheme="minorHAnsi" w:hAnsiTheme="minorHAnsi" w:cstheme="minorHAnsi"/>
          <w:lang w:val="ro-RO"/>
        </w:rPr>
      </w:pPr>
      <w:proofErr w:type="spellStart"/>
      <w:r w:rsidRPr="00DA6D94">
        <w:rPr>
          <w:rFonts w:asciiTheme="minorHAnsi" w:hAnsiTheme="minorHAnsi" w:cstheme="minorHAnsi"/>
          <w:lang w:val="ro-RO"/>
        </w:rPr>
        <w:t>Neferoiu</w:t>
      </w:r>
      <w:proofErr w:type="spellEnd"/>
      <w:r w:rsidRPr="00DA6D94">
        <w:rPr>
          <w:rFonts w:asciiTheme="minorHAnsi" w:hAnsiTheme="minorHAnsi" w:cstheme="minorHAnsi"/>
          <w:lang w:val="ro-RO"/>
        </w:rPr>
        <w:t xml:space="preserve"> Marieta - Alina</w:t>
      </w:r>
      <w:r w:rsidR="00D5100C" w:rsidRPr="00DA6D94">
        <w:rPr>
          <w:rFonts w:asciiTheme="minorHAnsi" w:hAnsiTheme="minorHAnsi" w:cstheme="minorHAnsi"/>
          <w:lang w:val="ro-RO"/>
        </w:rPr>
        <w:t>,</w:t>
      </w:r>
      <w:r w:rsidRPr="00DA6D94">
        <w:rPr>
          <w:rFonts w:asciiTheme="minorHAnsi" w:hAnsiTheme="minorHAnsi" w:cstheme="minorHAnsi"/>
          <w:lang w:val="ro-RO"/>
        </w:rPr>
        <w:t xml:space="preserve"> inspector principal</w:t>
      </w:r>
      <w:r w:rsidR="00115084">
        <w:rPr>
          <w:rFonts w:asciiTheme="minorHAnsi" w:hAnsiTheme="minorHAnsi" w:cstheme="minorHAnsi"/>
          <w:lang w:val="ro-RO"/>
        </w:rPr>
        <w:t xml:space="preserve"> </w:t>
      </w:r>
      <w:r w:rsidRPr="009F4FED">
        <w:rPr>
          <w:rFonts w:asciiTheme="minorHAnsi" w:hAnsiTheme="minorHAnsi" w:cstheme="minorHAnsi"/>
          <w:lang w:val="ro-RO"/>
        </w:rPr>
        <w:t xml:space="preserve">– </w:t>
      </w:r>
      <w:proofErr w:type="spellStart"/>
      <w:r w:rsidRPr="009F4FED">
        <w:rPr>
          <w:rFonts w:asciiTheme="minorHAnsi" w:hAnsiTheme="minorHAnsi" w:cstheme="minorHAnsi"/>
        </w:rPr>
        <w:t>Compartimentul</w:t>
      </w:r>
      <w:proofErr w:type="spellEnd"/>
      <w:r w:rsidRPr="009F4FED">
        <w:rPr>
          <w:rFonts w:asciiTheme="minorHAnsi" w:hAnsiTheme="minorHAnsi" w:cstheme="minorHAnsi"/>
        </w:rPr>
        <w:t xml:space="preserve"> </w:t>
      </w:r>
      <w:proofErr w:type="spellStart"/>
      <w:r w:rsidRPr="009F4FED">
        <w:rPr>
          <w:rFonts w:asciiTheme="minorHAnsi" w:hAnsiTheme="minorHAnsi" w:cstheme="minorHAnsi"/>
        </w:rPr>
        <w:t>Agricultură</w:t>
      </w:r>
      <w:proofErr w:type="spellEnd"/>
      <w:r w:rsidRPr="009F4FED">
        <w:rPr>
          <w:rFonts w:asciiTheme="minorHAnsi" w:hAnsiTheme="minorHAnsi" w:cstheme="minorHAnsi"/>
        </w:rPr>
        <w:t xml:space="preserve">, </w:t>
      </w:r>
      <w:proofErr w:type="spellStart"/>
      <w:r w:rsidRPr="009F4FED">
        <w:rPr>
          <w:rFonts w:asciiTheme="minorHAnsi" w:hAnsiTheme="minorHAnsi" w:cstheme="minorHAnsi"/>
        </w:rPr>
        <w:t>cadastru</w:t>
      </w:r>
      <w:proofErr w:type="spellEnd"/>
      <w:r w:rsidRPr="009F4FED">
        <w:rPr>
          <w:rFonts w:asciiTheme="minorHAnsi" w:hAnsiTheme="minorHAnsi" w:cstheme="minorHAnsi"/>
        </w:rPr>
        <w:t xml:space="preserve">, </w:t>
      </w:r>
      <w:proofErr w:type="spellStart"/>
      <w:r w:rsidRPr="009F4FED">
        <w:rPr>
          <w:rFonts w:asciiTheme="minorHAnsi" w:hAnsiTheme="minorHAnsi" w:cstheme="minorHAnsi"/>
        </w:rPr>
        <w:t>topografie</w:t>
      </w:r>
      <w:proofErr w:type="spellEnd"/>
      <w:r w:rsidRPr="009F4FED">
        <w:rPr>
          <w:rFonts w:asciiTheme="minorHAnsi" w:hAnsiTheme="minorHAnsi" w:cstheme="minorHAnsi"/>
        </w:rPr>
        <w:t xml:space="preserve"> </w:t>
      </w:r>
      <w:proofErr w:type="spellStart"/>
      <w:r w:rsidRPr="009F4FED">
        <w:rPr>
          <w:rFonts w:asciiTheme="minorHAnsi" w:hAnsiTheme="minorHAnsi" w:cstheme="minorHAnsi"/>
        </w:rPr>
        <w:t>și</w:t>
      </w:r>
      <w:proofErr w:type="spellEnd"/>
      <w:r w:rsidRPr="009F4FED">
        <w:rPr>
          <w:rFonts w:asciiTheme="minorHAnsi" w:hAnsiTheme="minorHAnsi" w:cstheme="minorHAnsi"/>
        </w:rPr>
        <w:t xml:space="preserve"> </w:t>
      </w:r>
      <w:proofErr w:type="spellStart"/>
      <w:r w:rsidRPr="009F4FED">
        <w:rPr>
          <w:rFonts w:asciiTheme="minorHAnsi" w:hAnsiTheme="minorHAnsi" w:cstheme="minorHAnsi"/>
        </w:rPr>
        <w:t>relații</w:t>
      </w:r>
      <w:proofErr w:type="spellEnd"/>
      <w:r w:rsidRPr="009F4FED">
        <w:rPr>
          <w:rFonts w:asciiTheme="minorHAnsi" w:hAnsiTheme="minorHAnsi" w:cstheme="minorHAnsi"/>
        </w:rPr>
        <w:t xml:space="preserve"> cu </w:t>
      </w:r>
      <w:proofErr w:type="spellStart"/>
      <w:r w:rsidRPr="009F4FED">
        <w:rPr>
          <w:rFonts w:asciiTheme="minorHAnsi" w:hAnsiTheme="minorHAnsi" w:cstheme="minorHAnsi"/>
        </w:rPr>
        <w:t>publicul</w:t>
      </w:r>
      <w:proofErr w:type="spellEnd"/>
      <w:r w:rsidRPr="009F4FED">
        <w:rPr>
          <w:rFonts w:asciiTheme="minorHAnsi" w:hAnsiTheme="minorHAnsi" w:cstheme="minorHAnsi"/>
        </w:rPr>
        <w:t xml:space="preserve"> </w:t>
      </w:r>
      <w:r w:rsidRPr="009F4FED">
        <w:rPr>
          <w:rFonts w:asciiTheme="minorHAnsi" w:hAnsiTheme="minorHAnsi" w:cstheme="minorHAnsi"/>
          <w:lang w:val="ro-RO"/>
        </w:rPr>
        <w:t>– Membru,</w:t>
      </w:r>
    </w:p>
    <w:p w14:paraId="44FC2002" w14:textId="62656446" w:rsidR="00DA6D94" w:rsidRDefault="00115084" w:rsidP="002840C4">
      <w:pPr>
        <w:pStyle w:val="Listparagraf"/>
        <w:numPr>
          <w:ilvl w:val="0"/>
          <w:numId w:val="1"/>
        </w:numPr>
        <w:ind w:left="303" w:right="-68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 Dinu Maria – Mădălina</w:t>
      </w:r>
      <w:r w:rsidR="000D271A" w:rsidRPr="00DA6D94">
        <w:rPr>
          <w:rFonts w:asciiTheme="minorHAnsi" w:hAnsiTheme="minorHAnsi" w:cstheme="minorHAnsi"/>
          <w:lang w:val="ro-RO"/>
        </w:rPr>
        <w:t xml:space="preserve">, </w:t>
      </w:r>
      <w:r w:rsidRPr="00DA6D94">
        <w:rPr>
          <w:rFonts w:asciiTheme="minorHAnsi" w:hAnsiTheme="minorHAnsi" w:cstheme="minorHAnsi"/>
          <w:lang w:val="ro-RO"/>
        </w:rPr>
        <w:t xml:space="preserve">inspector </w:t>
      </w:r>
      <w:r>
        <w:rPr>
          <w:rFonts w:asciiTheme="minorHAnsi" w:hAnsiTheme="minorHAnsi" w:cstheme="minorHAnsi"/>
          <w:lang w:val="ro-RO"/>
        </w:rPr>
        <w:t xml:space="preserve">asistent </w:t>
      </w:r>
      <w:r w:rsidR="000D271A" w:rsidRPr="00DA6D94">
        <w:rPr>
          <w:rFonts w:asciiTheme="minorHAnsi" w:hAnsiTheme="minorHAnsi" w:cstheme="minorHAnsi"/>
          <w:lang w:val="ro-RO"/>
        </w:rPr>
        <w:t xml:space="preserve">– </w:t>
      </w:r>
      <w:proofErr w:type="spellStart"/>
      <w:r w:rsidR="000D271A" w:rsidRPr="00DA6D94">
        <w:rPr>
          <w:rFonts w:asciiTheme="minorHAnsi" w:hAnsiTheme="minorHAnsi" w:cstheme="minorHAnsi"/>
        </w:rPr>
        <w:t>Compartimentul</w:t>
      </w:r>
      <w:proofErr w:type="spellEnd"/>
      <w:r w:rsidR="000D271A" w:rsidRPr="00DA6D94">
        <w:rPr>
          <w:rFonts w:asciiTheme="minorHAnsi" w:hAnsiTheme="minorHAnsi" w:cstheme="minorHAnsi"/>
        </w:rPr>
        <w:t xml:space="preserve"> </w:t>
      </w:r>
      <w:proofErr w:type="spellStart"/>
      <w:r w:rsidR="000D271A" w:rsidRPr="00DA6D94">
        <w:rPr>
          <w:rFonts w:asciiTheme="minorHAnsi" w:hAnsiTheme="minorHAnsi" w:cstheme="minorHAnsi"/>
        </w:rPr>
        <w:t>Agricultură</w:t>
      </w:r>
      <w:proofErr w:type="spellEnd"/>
      <w:r w:rsidR="000D271A" w:rsidRPr="00DA6D94">
        <w:rPr>
          <w:rFonts w:asciiTheme="minorHAnsi" w:hAnsiTheme="minorHAnsi" w:cstheme="minorHAnsi"/>
        </w:rPr>
        <w:t xml:space="preserve">, </w:t>
      </w:r>
      <w:proofErr w:type="spellStart"/>
      <w:r w:rsidR="000D271A" w:rsidRPr="00DA6D94">
        <w:rPr>
          <w:rFonts w:asciiTheme="minorHAnsi" w:hAnsiTheme="minorHAnsi" w:cstheme="minorHAnsi"/>
        </w:rPr>
        <w:t>cadastru</w:t>
      </w:r>
      <w:proofErr w:type="spellEnd"/>
      <w:r w:rsidR="000D271A" w:rsidRPr="00DA6D94">
        <w:rPr>
          <w:rFonts w:asciiTheme="minorHAnsi" w:hAnsiTheme="minorHAnsi" w:cstheme="minorHAnsi"/>
        </w:rPr>
        <w:t xml:space="preserve">, </w:t>
      </w:r>
      <w:proofErr w:type="spellStart"/>
      <w:r w:rsidR="000D271A" w:rsidRPr="00DA6D94">
        <w:rPr>
          <w:rFonts w:asciiTheme="minorHAnsi" w:hAnsiTheme="minorHAnsi" w:cstheme="minorHAnsi"/>
        </w:rPr>
        <w:t>topografie</w:t>
      </w:r>
      <w:proofErr w:type="spellEnd"/>
      <w:r w:rsidR="000D271A" w:rsidRPr="00DA6D94">
        <w:rPr>
          <w:rFonts w:asciiTheme="minorHAnsi" w:hAnsiTheme="minorHAnsi" w:cstheme="minorHAnsi"/>
        </w:rPr>
        <w:t xml:space="preserve"> </w:t>
      </w:r>
      <w:proofErr w:type="spellStart"/>
      <w:r w:rsidR="000D271A" w:rsidRPr="00DA6D94">
        <w:rPr>
          <w:rFonts w:asciiTheme="minorHAnsi" w:hAnsiTheme="minorHAnsi" w:cstheme="minorHAnsi"/>
        </w:rPr>
        <w:t>și</w:t>
      </w:r>
      <w:proofErr w:type="spellEnd"/>
      <w:r w:rsidR="000D271A" w:rsidRPr="00DA6D94">
        <w:rPr>
          <w:rFonts w:asciiTheme="minorHAnsi" w:hAnsiTheme="minorHAnsi" w:cstheme="minorHAnsi"/>
        </w:rPr>
        <w:t xml:space="preserve"> </w:t>
      </w:r>
      <w:proofErr w:type="spellStart"/>
      <w:r w:rsidR="000D271A" w:rsidRPr="00DA6D94">
        <w:rPr>
          <w:rFonts w:asciiTheme="minorHAnsi" w:hAnsiTheme="minorHAnsi" w:cstheme="minorHAnsi"/>
        </w:rPr>
        <w:t>relații</w:t>
      </w:r>
      <w:proofErr w:type="spellEnd"/>
      <w:r w:rsidR="000D271A" w:rsidRPr="00DA6D94">
        <w:rPr>
          <w:rFonts w:asciiTheme="minorHAnsi" w:hAnsiTheme="minorHAnsi" w:cstheme="minorHAnsi"/>
        </w:rPr>
        <w:t xml:space="preserve"> cu </w:t>
      </w:r>
      <w:proofErr w:type="spellStart"/>
      <w:r w:rsidR="000D271A" w:rsidRPr="00DA6D94">
        <w:rPr>
          <w:rFonts w:asciiTheme="minorHAnsi" w:hAnsiTheme="minorHAnsi" w:cstheme="minorHAnsi"/>
        </w:rPr>
        <w:t>publicul</w:t>
      </w:r>
      <w:proofErr w:type="spellEnd"/>
      <w:r w:rsidR="000D271A" w:rsidRPr="00DA6D94">
        <w:rPr>
          <w:rFonts w:asciiTheme="minorHAnsi" w:hAnsiTheme="minorHAnsi" w:cstheme="minorHAnsi"/>
        </w:rPr>
        <w:t xml:space="preserve"> </w:t>
      </w:r>
      <w:r w:rsidR="000D271A" w:rsidRPr="00DA6D94">
        <w:rPr>
          <w:rFonts w:asciiTheme="minorHAnsi" w:hAnsiTheme="minorHAnsi" w:cstheme="minorHAnsi"/>
          <w:lang w:val="ro-RO"/>
        </w:rPr>
        <w:t>– Membru,</w:t>
      </w:r>
    </w:p>
    <w:p w14:paraId="1764CE83" w14:textId="00CAFE73" w:rsidR="00DA6D94" w:rsidRPr="00DA6D94" w:rsidRDefault="00DA6D94" w:rsidP="00495D85">
      <w:pPr>
        <w:pStyle w:val="Listparagraf"/>
        <w:ind w:left="77" w:right="-680"/>
        <w:jc w:val="both"/>
        <w:rPr>
          <w:rFonts w:asciiTheme="minorHAnsi" w:hAnsiTheme="minorHAnsi" w:cstheme="minorHAnsi"/>
          <w:lang w:val="ro-RO"/>
        </w:rPr>
      </w:pPr>
      <w:r w:rsidRPr="00DA6D94">
        <w:rPr>
          <w:rFonts w:cstheme="minorHAnsi"/>
          <w:b/>
        </w:rPr>
        <w:t xml:space="preserve">Art. </w:t>
      </w:r>
      <w:r w:rsidRPr="00DA6D94">
        <w:rPr>
          <w:rFonts w:asciiTheme="minorHAnsi" w:hAnsiTheme="minorHAnsi" w:cstheme="minorHAnsi"/>
          <w:b/>
          <w:lang w:val="ro-RO"/>
        </w:rPr>
        <w:t>2.</w:t>
      </w:r>
      <w:r w:rsidRPr="00DA6D94">
        <w:rPr>
          <w:rFonts w:asciiTheme="minorHAnsi" w:hAnsiTheme="minorHAnsi" w:cstheme="minorHAnsi"/>
          <w:lang w:val="ro-RO"/>
        </w:rPr>
        <w:t xml:space="preserve"> Prevederile prezentei dispoziții se aplică începând cu data de </w:t>
      </w:r>
      <w:r w:rsidR="00115084" w:rsidRPr="00115084">
        <w:rPr>
          <w:rFonts w:cstheme="minorHAnsi"/>
          <w:bCs/>
        </w:rPr>
        <w:t xml:space="preserve">01 </w:t>
      </w:r>
      <w:proofErr w:type="spellStart"/>
      <w:r w:rsidR="00115084" w:rsidRPr="00115084">
        <w:rPr>
          <w:rFonts w:cstheme="minorHAnsi"/>
          <w:bCs/>
        </w:rPr>
        <w:t>ianuarie</w:t>
      </w:r>
      <w:proofErr w:type="spellEnd"/>
      <w:r w:rsidR="00115084" w:rsidRPr="00115084">
        <w:rPr>
          <w:rFonts w:cstheme="minorHAnsi"/>
          <w:bCs/>
        </w:rPr>
        <w:t xml:space="preserve"> 2026</w:t>
      </w:r>
      <w:r w:rsidRPr="00DA6D94">
        <w:rPr>
          <w:rFonts w:asciiTheme="minorHAnsi" w:hAnsiTheme="minorHAnsi" w:cstheme="minorHAnsi"/>
          <w:lang w:val="ro-RO"/>
        </w:rPr>
        <w:t xml:space="preserve">, iar comisia constituită va duce la îndeplinire prevederile prezentei dispoziții, conform reglementărilor legale în vigoare </w:t>
      </w:r>
    </w:p>
    <w:p w14:paraId="11532CA4" w14:textId="77777777" w:rsidR="000D271A" w:rsidRPr="00DA6D94" w:rsidRDefault="000D271A" w:rsidP="00495D85">
      <w:pPr>
        <w:ind w:right="-680"/>
        <w:jc w:val="both"/>
        <w:rPr>
          <w:rFonts w:cstheme="minorHAnsi"/>
        </w:rPr>
      </w:pPr>
      <w:r w:rsidRPr="009F4FED">
        <w:rPr>
          <w:rFonts w:cstheme="minorHAnsi"/>
          <w:b/>
          <w:sz w:val="24"/>
          <w:szCs w:val="24"/>
        </w:rPr>
        <w:t>Art.</w:t>
      </w:r>
      <w:r w:rsidR="00F02A25">
        <w:rPr>
          <w:rFonts w:cstheme="minorHAnsi"/>
          <w:b/>
          <w:sz w:val="24"/>
          <w:szCs w:val="24"/>
        </w:rPr>
        <w:t xml:space="preserve"> </w:t>
      </w:r>
      <w:r w:rsidR="00DA6D94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.</w:t>
      </w:r>
      <w:r w:rsidRPr="009F4FED">
        <w:rPr>
          <w:rFonts w:cstheme="minorHAnsi"/>
          <w:b/>
          <w:sz w:val="24"/>
          <w:szCs w:val="24"/>
        </w:rPr>
        <w:t xml:space="preserve"> </w:t>
      </w:r>
      <w:r w:rsidRPr="009F4FED">
        <w:rPr>
          <w:rFonts w:cstheme="minorHAnsi"/>
          <w:sz w:val="24"/>
          <w:szCs w:val="24"/>
        </w:rPr>
        <w:t xml:space="preserve">Prezenta dispoziție se comunică, prin intermediul  secretarului  comunei, în termenul prevăzut de reglementările legale în vigoare, membrilor comisiei și Instituției Prefectului Județului Gorj și se aduce la </w:t>
      </w:r>
      <w:proofErr w:type="spellStart"/>
      <w:r w:rsidRPr="009F4FED">
        <w:rPr>
          <w:rFonts w:cstheme="minorHAnsi"/>
          <w:sz w:val="24"/>
          <w:szCs w:val="24"/>
        </w:rPr>
        <w:t>cunoștiință</w:t>
      </w:r>
      <w:proofErr w:type="spellEnd"/>
      <w:r w:rsidRPr="009F4FED">
        <w:rPr>
          <w:rFonts w:cstheme="minorHAnsi"/>
          <w:sz w:val="24"/>
          <w:szCs w:val="24"/>
        </w:rPr>
        <w:t xml:space="preserve"> publică prin afișarea la sediul instituției.</w:t>
      </w:r>
    </w:p>
    <w:p w14:paraId="3EE45A22" w14:textId="080F5102" w:rsidR="000D271A" w:rsidRDefault="00D5100C" w:rsidP="000D271A">
      <w:pPr>
        <w:spacing w:after="0"/>
        <w:ind w:left="-567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     </w:t>
      </w:r>
      <w:r w:rsidR="00DA6D94">
        <w:rPr>
          <w:rFonts w:cstheme="minorHAnsi"/>
          <w:b/>
          <w:color w:val="000000" w:themeColor="text1"/>
          <w:sz w:val="24"/>
          <w:szCs w:val="24"/>
        </w:rPr>
        <w:t xml:space="preserve">    </w:t>
      </w:r>
      <w:r>
        <w:rPr>
          <w:rFonts w:cstheme="minorHAnsi"/>
          <w:b/>
          <w:color w:val="000000" w:themeColor="text1"/>
          <w:sz w:val="24"/>
          <w:szCs w:val="24"/>
        </w:rPr>
        <w:t xml:space="preserve"> Nr.</w:t>
      </w:r>
      <w:r w:rsidR="00DA6D9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15084">
        <w:rPr>
          <w:rFonts w:cstheme="minorHAnsi"/>
          <w:b/>
          <w:color w:val="000000" w:themeColor="text1"/>
          <w:sz w:val="24"/>
          <w:szCs w:val="24"/>
        </w:rPr>
        <w:t>12</w:t>
      </w:r>
      <w:r w:rsidR="000D271A" w:rsidRPr="00C93DB9">
        <w:rPr>
          <w:rFonts w:cstheme="minorHAnsi"/>
          <w:b/>
          <w:color w:val="000000" w:themeColor="text1"/>
          <w:sz w:val="24"/>
          <w:szCs w:val="24"/>
        </w:rPr>
        <w:t xml:space="preserve">  din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D271A" w:rsidRPr="00C93DB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15084">
        <w:rPr>
          <w:rFonts w:cstheme="minorHAnsi"/>
          <w:b/>
          <w:color w:val="000000" w:themeColor="text1"/>
          <w:sz w:val="24"/>
          <w:szCs w:val="24"/>
        </w:rPr>
        <w:t>22</w:t>
      </w:r>
      <w:r w:rsidR="00DA6D94">
        <w:rPr>
          <w:rFonts w:cstheme="minorHAnsi"/>
          <w:b/>
          <w:color w:val="000000" w:themeColor="text1"/>
          <w:sz w:val="24"/>
          <w:szCs w:val="24"/>
        </w:rPr>
        <w:t>.01</w:t>
      </w:r>
      <w:r w:rsidR="000D271A" w:rsidRPr="00C93DB9">
        <w:rPr>
          <w:rFonts w:cstheme="minorHAnsi"/>
          <w:b/>
          <w:color w:val="000000" w:themeColor="text1"/>
          <w:sz w:val="24"/>
          <w:szCs w:val="24"/>
        </w:rPr>
        <w:t>.20</w:t>
      </w:r>
      <w:r>
        <w:rPr>
          <w:rFonts w:cstheme="minorHAnsi"/>
          <w:b/>
          <w:color w:val="000000" w:themeColor="text1"/>
          <w:sz w:val="24"/>
          <w:szCs w:val="24"/>
        </w:rPr>
        <w:t>2</w:t>
      </w:r>
      <w:r w:rsidR="00115084">
        <w:rPr>
          <w:rFonts w:cstheme="minorHAnsi"/>
          <w:b/>
          <w:color w:val="000000" w:themeColor="text1"/>
          <w:sz w:val="24"/>
          <w:szCs w:val="24"/>
        </w:rPr>
        <w:t>6</w:t>
      </w:r>
    </w:p>
    <w:p w14:paraId="596299ED" w14:textId="77777777" w:rsidR="00DA6D94" w:rsidRPr="007C753F" w:rsidRDefault="00DA6D94" w:rsidP="00DA6D94">
      <w:pPr>
        <w:spacing w:after="0"/>
        <w:ind w:left="567" w:right="-397"/>
        <w:jc w:val="both"/>
        <w:rPr>
          <w:rFonts w:eastAsia="Calibri" w:cs="Times New Roman"/>
          <w:b/>
          <w:bCs/>
          <w:sz w:val="24"/>
          <w:szCs w:val="24"/>
        </w:rPr>
      </w:pPr>
      <w:r w:rsidRPr="007C753F">
        <w:rPr>
          <w:rFonts w:eastAsia="Calibri" w:cs="Times New Roman"/>
          <w:b/>
          <w:bCs/>
          <w:sz w:val="24"/>
          <w:szCs w:val="24"/>
        </w:rPr>
        <w:t xml:space="preserve">PRIMAR,                                                    </w:t>
      </w:r>
      <w:r>
        <w:rPr>
          <w:rFonts w:eastAsia="Calibri" w:cs="Times New Roman"/>
          <w:b/>
          <w:bCs/>
          <w:sz w:val="24"/>
          <w:szCs w:val="24"/>
        </w:rPr>
        <w:t xml:space="preserve">       </w:t>
      </w:r>
      <w:r w:rsidRPr="007C753F">
        <w:rPr>
          <w:rFonts w:eastAsia="Calibri" w:cs="Times New Roman"/>
          <w:b/>
          <w:bCs/>
          <w:sz w:val="24"/>
          <w:szCs w:val="24"/>
        </w:rPr>
        <w:t xml:space="preserve">   Contrasemnează, Secretar general comună,</w:t>
      </w:r>
    </w:p>
    <w:p w14:paraId="36B7EF31" w14:textId="334361A5" w:rsidR="00DA6D94" w:rsidRPr="00012219" w:rsidRDefault="00DA6D94" w:rsidP="00DA6D94">
      <w:pPr>
        <w:spacing w:after="0"/>
        <w:ind w:right="-397"/>
        <w:jc w:val="both"/>
        <w:rPr>
          <w:rFonts w:eastAsia="Calibri" w:cs="Times New Roman"/>
          <w:b/>
          <w:sz w:val="24"/>
          <w:szCs w:val="24"/>
        </w:rPr>
      </w:pPr>
      <w:r w:rsidRPr="00012219">
        <w:rPr>
          <w:rFonts w:eastAsia="Calibri" w:cs="Times New Roman"/>
          <w:b/>
          <w:sz w:val="24"/>
          <w:szCs w:val="24"/>
        </w:rPr>
        <w:t>COTOJMAN ION</w:t>
      </w:r>
      <w:r w:rsidR="00115084">
        <w:rPr>
          <w:rFonts w:eastAsia="Calibri" w:cs="Times New Roman"/>
          <w:b/>
          <w:sz w:val="24"/>
          <w:szCs w:val="24"/>
        </w:rPr>
        <w:t xml:space="preserve"> </w:t>
      </w:r>
      <w:r w:rsidRPr="00012219">
        <w:rPr>
          <w:rFonts w:eastAsia="Calibri" w:cs="Times New Roman"/>
          <w:b/>
          <w:sz w:val="24"/>
          <w:szCs w:val="24"/>
        </w:rPr>
        <w:t>-</w:t>
      </w:r>
      <w:r w:rsidR="00115084">
        <w:rPr>
          <w:rFonts w:eastAsia="Calibri" w:cs="Times New Roman"/>
          <w:b/>
          <w:sz w:val="24"/>
          <w:szCs w:val="24"/>
        </w:rPr>
        <w:t xml:space="preserve"> </w:t>
      </w:r>
      <w:r w:rsidRPr="00012219">
        <w:rPr>
          <w:rFonts w:eastAsia="Calibri" w:cs="Times New Roman"/>
          <w:b/>
          <w:sz w:val="24"/>
          <w:szCs w:val="24"/>
        </w:rPr>
        <w:t xml:space="preserve">LIVIU                                             </w:t>
      </w:r>
      <w:r>
        <w:rPr>
          <w:rFonts w:eastAsia="Calibri" w:cs="Times New Roman"/>
          <w:b/>
          <w:sz w:val="24"/>
          <w:szCs w:val="24"/>
        </w:rPr>
        <w:t xml:space="preserve">     </w:t>
      </w:r>
      <w:r w:rsidRPr="00012219">
        <w:rPr>
          <w:rFonts w:eastAsia="Calibri" w:cs="Times New Roman"/>
          <w:b/>
          <w:sz w:val="24"/>
          <w:szCs w:val="24"/>
        </w:rPr>
        <w:t xml:space="preserve">  VOICA</w:t>
      </w:r>
      <w:r w:rsidR="00115084">
        <w:rPr>
          <w:rFonts w:eastAsia="Calibri" w:cs="Times New Roman"/>
          <w:b/>
          <w:sz w:val="24"/>
          <w:szCs w:val="24"/>
        </w:rPr>
        <w:t xml:space="preserve"> </w:t>
      </w:r>
      <w:r w:rsidRPr="00012219">
        <w:rPr>
          <w:rFonts w:eastAsia="Calibri" w:cs="Times New Roman"/>
          <w:b/>
          <w:sz w:val="24"/>
          <w:szCs w:val="24"/>
        </w:rPr>
        <w:t>-</w:t>
      </w:r>
      <w:r w:rsidR="00115084">
        <w:rPr>
          <w:rFonts w:eastAsia="Calibri" w:cs="Times New Roman"/>
          <w:b/>
          <w:sz w:val="24"/>
          <w:szCs w:val="24"/>
        </w:rPr>
        <w:t xml:space="preserve"> </w:t>
      </w:r>
      <w:r w:rsidRPr="00012219">
        <w:rPr>
          <w:rFonts w:eastAsia="Calibri" w:cs="Times New Roman"/>
          <w:b/>
          <w:sz w:val="24"/>
          <w:szCs w:val="24"/>
        </w:rPr>
        <w:t xml:space="preserve">COTOJMAN </w:t>
      </w:r>
      <w:r w:rsidR="00115084">
        <w:rPr>
          <w:rFonts w:eastAsia="Calibri" w:cs="Times New Roman"/>
          <w:b/>
          <w:sz w:val="24"/>
          <w:szCs w:val="24"/>
        </w:rPr>
        <w:t xml:space="preserve"> </w:t>
      </w:r>
      <w:r w:rsidRPr="00012219">
        <w:rPr>
          <w:rFonts w:eastAsia="Calibri" w:cs="Times New Roman"/>
          <w:b/>
          <w:sz w:val="24"/>
          <w:szCs w:val="24"/>
        </w:rPr>
        <w:t>ELENA -</w:t>
      </w:r>
      <w:r w:rsidR="00115084">
        <w:rPr>
          <w:rFonts w:eastAsia="Calibri" w:cs="Times New Roman"/>
          <w:b/>
          <w:sz w:val="24"/>
          <w:szCs w:val="24"/>
        </w:rPr>
        <w:t xml:space="preserve"> </w:t>
      </w:r>
      <w:r w:rsidRPr="00012219">
        <w:rPr>
          <w:rFonts w:eastAsia="Calibri" w:cs="Times New Roman"/>
          <w:b/>
          <w:sz w:val="24"/>
          <w:szCs w:val="24"/>
        </w:rPr>
        <w:t>GEORGIANA</w:t>
      </w:r>
    </w:p>
    <w:sectPr w:rsidR="00DA6D94" w:rsidRPr="00012219" w:rsidSect="00DA6D94"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F9EC" w14:textId="77777777" w:rsidR="003B2D3E" w:rsidRDefault="003B2D3E" w:rsidP="00DA6D94">
      <w:pPr>
        <w:spacing w:after="0" w:line="240" w:lineRule="auto"/>
      </w:pPr>
      <w:r>
        <w:separator/>
      </w:r>
    </w:p>
  </w:endnote>
  <w:endnote w:type="continuationSeparator" w:id="0">
    <w:p w14:paraId="6B4849B1" w14:textId="77777777" w:rsidR="003B2D3E" w:rsidRDefault="003B2D3E" w:rsidP="00DA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479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9A0A7E" w14:textId="4F467711" w:rsidR="002840C4" w:rsidRDefault="002840C4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552126" w14:textId="77777777" w:rsidR="002840C4" w:rsidRDefault="002840C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82EC" w14:textId="77777777" w:rsidR="003B2D3E" w:rsidRDefault="003B2D3E" w:rsidP="00DA6D94">
      <w:pPr>
        <w:spacing w:after="0" w:line="240" w:lineRule="auto"/>
      </w:pPr>
      <w:r>
        <w:separator/>
      </w:r>
    </w:p>
  </w:footnote>
  <w:footnote w:type="continuationSeparator" w:id="0">
    <w:p w14:paraId="53B8C6FB" w14:textId="77777777" w:rsidR="003B2D3E" w:rsidRDefault="003B2D3E" w:rsidP="00DA6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26BE"/>
    <w:multiLevelType w:val="hybridMultilevel"/>
    <w:tmpl w:val="FFE48F2C"/>
    <w:lvl w:ilvl="0" w:tplc="BB52C688">
      <w:numFmt w:val="bullet"/>
      <w:lvlText w:val="-"/>
      <w:lvlJc w:val="left"/>
      <w:pPr>
        <w:ind w:left="6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33307D85"/>
    <w:multiLevelType w:val="hybridMultilevel"/>
    <w:tmpl w:val="B64E7D7C"/>
    <w:lvl w:ilvl="0" w:tplc="8AAEBD32">
      <w:numFmt w:val="bullet"/>
      <w:lvlText w:val="-"/>
      <w:lvlJc w:val="left"/>
      <w:pPr>
        <w:ind w:left="30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39942704"/>
    <w:multiLevelType w:val="hybridMultilevel"/>
    <w:tmpl w:val="225EFB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322879">
    <w:abstractNumId w:val="2"/>
  </w:num>
  <w:num w:numId="2" w16cid:durableId="493187360">
    <w:abstractNumId w:val="0"/>
  </w:num>
  <w:num w:numId="3" w16cid:durableId="1862546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EA"/>
    <w:rsid w:val="00092432"/>
    <w:rsid w:val="000D271A"/>
    <w:rsid w:val="00115084"/>
    <w:rsid w:val="002840C4"/>
    <w:rsid w:val="003079E9"/>
    <w:rsid w:val="003B2D3E"/>
    <w:rsid w:val="00442EEA"/>
    <w:rsid w:val="00495D85"/>
    <w:rsid w:val="005A2C56"/>
    <w:rsid w:val="005A7D6D"/>
    <w:rsid w:val="00640060"/>
    <w:rsid w:val="00833DD0"/>
    <w:rsid w:val="008D16BF"/>
    <w:rsid w:val="009401B6"/>
    <w:rsid w:val="0099189F"/>
    <w:rsid w:val="00A15AE3"/>
    <w:rsid w:val="00B562F0"/>
    <w:rsid w:val="00D5100C"/>
    <w:rsid w:val="00D70256"/>
    <w:rsid w:val="00DA6D94"/>
    <w:rsid w:val="00DC62CE"/>
    <w:rsid w:val="00DF669B"/>
    <w:rsid w:val="00E34CE9"/>
    <w:rsid w:val="00E94AAB"/>
    <w:rsid w:val="00F0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138B"/>
  <w15:chartTrackingRefBased/>
  <w15:docId w15:val="{33F22AE3-107B-4F2E-92AF-4B1253B5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1A"/>
    <w:pPr>
      <w:spacing w:after="200" w:line="276" w:lineRule="auto"/>
    </w:pPr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D27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2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271A"/>
    <w:rPr>
      <w:rFonts w:ascii="Segoe UI" w:eastAsiaTheme="minorEastAsia" w:hAnsi="Segoe UI" w:cs="Segoe UI"/>
      <w:sz w:val="18"/>
      <w:szCs w:val="18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DA6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A6D94"/>
    <w:rPr>
      <w:rFonts w:eastAsiaTheme="minorEastAsia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DA6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A6D94"/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unsaved://LexNavigator.htm/DB0;LexAct%202584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 Voica</cp:lastModifiedBy>
  <cp:revision>2</cp:revision>
  <cp:lastPrinted>2022-02-01T06:54:00Z</cp:lastPrinted>
  <dcterms:created xsi:type="dcterms:W3CDTF">2026-03-06T13:03:00Z</dcterms:created>
  <dcterms:modified xsi:type="dcterms:W3CDTF">2026-03-06T13:03:00Z</dcterms:modified>
</cp:coreProperties>
</file>